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BA7C" w14:textId="77777777" w:rsidR="00C1103E" w:rsidRPr="00D13376" w:rsidRDefault="00BB2A53" w:rsidP="0019710E">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Uniform </w:t>
      </w:r>
      <w:r w:rsidR="00991FBF">
        <w:rPr>
          <w:rFonts w:ascii="Arial" w:eastAsia="Times New Roman" w:hAnsi="Arial" w:cs="Arial"/>
          <w:b/>
          <w:sz w:val="28"/>
          <w:szCs w:val="28"/>
        </w:rPr>
        <w:t>Notice of</w:t>
      </w:r>
      <w:r w:rsidR="00C1103E" w:rsidRPr="00D13376">
        <w:rPr>
          <w:rFonts w:ascii="Arial" w:eastAsia="Times New Roman" w:hAnsi="Arial" w:cs="Arial"/>
          <w:b/>
          <w:sz w:val="28"/>
          <w:szCs w:val="28"/>
        </w:rPr>
        <w:t xml:space="preserve"> </w:t>
      </w:r>
      <w:r w:rsidR="00D81AD6" w:rsidRPr="00D13376">
        <w:rPr>
          <w:rFonts w:ascii="Arial" w:eastAsia="Times New Roman" w:hAnsi="Arial" w:cs="Arial"/>
          <w:b/>
          <w:sz w:val="28"/>
          <w:szCs w:val="28"/>
        </w:rPr>
        <w:t xml:space="preserve">Funding </w:t>
      </w:r>
      <w:r w:rsidR="00C1103E" w:rsidRPr="00D13376">
        <w:rPr>
          <w:rFonts w:ascii="Arial" w:eastAsia="Times New Roman" w:hAnsi="Arial" w:cs="Arial"/>
          <w:b/>
          <w:sz w:val="28"/>
          <w:szCs w:val="28"/>
        </w:rPr>
        <w:t>Opportunity</w:t>
      </w:r>
      <w:r w:rsidR="00D43359">
        <w:rPr>
          <w:rFonts w:ascii="Arial" w:eastAsia="Times New Roman" w:hAnsi="Arial" w:cs="Arial"/>
          <w:b/>
          <w:sz w:val="28"/>
          <w:szCs w:val="28"/>
        </w:rPr>
        <w:t xml:space="preserve"> (NOFO)</w:t>
      </w:r>
    </w:p>
    <w:p w14:paraId="5DA1EF6D" w14:textId="77777777" w:rsidR="00DC39A5" w:rsidRDefault="00987170" w:rsidP="0019710E">
      <w:pPr>
        <w:spacing w:line="240" w:lineRule="auto"/>
        <w:contextualSpacing/>
        <w:jc w:val="center"/>
        <w:rPr>
          <w:rFonts w:cs="Arial Black"/>
          <w:b/>
          <w:bCs/>
          <w:sz w:val="28"/>
          <w:szCs w:val="28"/>
        </w:rPr>
      </w:pPr>
      <w:r>
        <w:rPr>
          <w:b/>
          <w:sz w:val="28"/>
          <w:szCs w:val="28"/>
        </w:rPr>
        <w:t xml:space="preserve">Summary </w:t>
      </w:r>
      <w:r w:rsidR="00DC39A5" w:rsidRPr="00B41A4E">
        <w:rPr>
          <w:rFonts w:cs="Arial Black"/>
          <w:b/>
          <w:bCs/>
          <w:sz w:val="28"/>
          <w:szCs w:val="28"/>
        </w:rPr>
        <w:t>Information</w:t>
      </w:r>
    </w:p>
    <w:p w14:paraId="286B1445" w14:textId="5C91B912" w:rsidR="0043526B" w:rsidRDefault="00662D7E" w:rsidP="0019710E">
      <w:pPr>
        <w:spacing w:line="240" w:lineRule="auto"/>
        <w:contextualSpacing/>
        <w:jc w:val="center"/>
        <w:rPr>
          <w:rFonts w:cs="Arial Black"/>
          <w:b/>
          <w:bCs/>
        </w:rPr>
      </w:pPr>
      <w:r>
        <w:rPr>
          <w:rFonts w:cs="Arial Black"/>
          <w:b/>
          <w:bCs/>
        </w:rPr>
        <w:t>12</w:t>
      </w:r>
      <w:r w:rsidR="0053711F">
        <w:rPr>
          <w:rFonts w:cs="Arial Black"/>
          <w:b/>
          <w:bCs/>
        </w:rPr>
        <w:t>/</w:t>
      </w:r>
      <w:r w:rsidR="00BD3156">
        <w:rPr>
          <w:rFonts w:cs="Arial Black"/>
          <w:b/>
          <w:bCs/>
        </w:rPr>
        <w:t>6</w:t>
      </w:r>
      <w:r w:rsidR="0053711F">
        <w:rPr>
          <w:rFonts w:cs="Arial Black"/>
          <w:b/>
          <w:bCs/>
        </w:rPr>
        <w:t>/20</w:t>
      </w:r>
      <w:r w:rsidR="00AA1657">
        <w:rPr>
          <w:rFonts w:cs="Arial Black"/>
          <w:b/>
          <w:bCs/>
        </w:rPr>
        <w:t>2</w:t>
      </w:r>
      <w:r>
        <w:rPr>
          <w:rFonts w:cs="Arial Black"/>
          <w:b/>
          <w:bCs/>
        </w:rPr>
        <w:t>2</w:t>
      </w:r>
    </w:p>
    <w:p w14:paraId="2EF57595" w14:textId="77777777" w:rsidR="0043526B" w:rsidRPr="0043526B" w:rsidRDefault="0043526B" w:rsidP="0019710E">
      <w:pPr>
        <w:spacing w:line="240" w:lineRule="auto"/>
        <w:contextualSpacing/>
        <w:jc w:val="center"/>
        <w:rPr>
          <w:rFonts w:cs="Arial Black"/>
          <w:b/>
          <w:bCs/>
        </w:rPr>
      </w:pPr>
    </w:p>
    <w:tbl>
      <w:tblPr>
        <w:tblStyle w:val="TableGrid"/>
        <w:tblW w:w="9573" w:type="dxa"/>
        <w:tblLook w:val="04A0" w:firstRow="1" w:lastRow="0" w:firstColumn="1" w:lastColumn="0" w:noHBand="0" w:noVBand="1"/>
      </w:tblPr>
      <w:tblGrid>
        <w:gridCol w:w="445"/>
        <w:gridCol w:w="3600"/>
        <w:gridCol w:w="5528"/>
      </w:tblGrid>
      <w:tr w:rsidR="00CA4B4F" w:rsidRPr="00301BC4" w14:paraId="4569AA6D" w14:textId="77777777" w:rsidTr="00D43359">
        <w:tc>
          <w:tcPr>
            <w:tcW w:w="445" w:type="dxa"/>
            <w:shd w:val="clear" w:color="auto" w:fill="D9D9D9" w:themeFill="background1" w:themeFillShade="D9"/>
          </w:tcPr>
          <w:p w14:paraId="19AC98CB" w14:textId="77777777" w:rsidR="00CA4B4F" w:rsidRPr="00301BC4" w:rsidRDefault="00CA4B4F" w:rsidP="0019710E">
            <w:pPr>
              <w:contextualSpacing/>
              <w:jc w:val="center"/>
              <w:rPr>
                <w:rFonts w:cs="Arial Black"/>
                <w:b/>
                <w:bCs/>
              </w:rPr>
            </w:pPr>
          </w:p>
        </w:tc>
        <w:tc>
          <w:tcPr>
            <w:tcW w:w="3600" w:type="dxa"/>
            <w:shd w:val="clear" w:color="auto" w:fill="D9D9D9" w:themeFill="background1" w:themeFillShade="D9"/>
          </w:tcPr>
          <w:p w14:paraId="0D6E580D" w14:textId="77777777" w:rsidR="00CA4B4F" w:rsidRPr="00301BC4" w:rsidRDefault="00CA4B4F" w:rsidP="0019710E">
            <w:pPr>
              <w:contextualSpacing/>
              <w:jc w:val="center"/>
              <w:rPr>
                <w:rFonts w:cs="Arial Black"/>
                <w:b/>
                <w:bCs/>
              </w:rPr>
            </w:pPr>
            <w:r w:rsidRPr="00301BC4">
              <w:rPr>
                <w:rFonts w:cs="Arial Black"/>
                <w:b/>
                <w:bCs/>
              </w:rPr>
              <w:t>Data Field</w:t>
            </w:r>
          </w:p>
        </w:tc>
        <w:tc>
          <w:tcPr>
            <w:tcW w:w="5528" w:type="dxa"/>
            <w:shd w:val="clear" w:color="auto" w:fill="D9D9D9" w:themeFill="background1" w:themeFillShade="D9"/>
          </w:tcPr>
          <w:p w14:paraId="5D3495F4" w14:textId="77777777" w:rsidR="00CA4B4F" w:rsidRPr="00301BC4" w:rsidRDefault="00CA4B4F" w:rsidP="0019710E">
            <w:pPr>
              <w:contextualSpacing/>
              <w:jc w:val="center"/>
              <w:rPr>
                <w:rFonts w:cs="Arial Black"/>
                <w:b/>
                <w:bCs/>
              </w:rPr>
            </w:pPr>
          </w:p>
        </w:tc>
      </w:tr>
      <w:tr w:rsidR="00CA4B4F" w14:paraId="28F93584" w14:textId="77777777" w:rsidTr="00D43359">
        <w:tc>
          <w:tcPr>
            <w:tcW w:w="445" w:type="dxa"/>
          </w:tcPr>
          <w:p w14:paraId="01BBE9F3" w14:textId="77777777" w:rsidR="00CA4B4F" w:rsidRPr="00CA4B4F" w:rsidRDefault="00CA4B4F" w:rsidP="00CF3893">
            <w:pPr>
              <w:pStyle w:val="ListParagraph"/>
              <w:numPr>
                <w:ilvl w:val="0"/>
                <w:numId w:val="1"/>
              </w:numPr>
              <w:rPr>
                <w:rFonts w:cs="Arial Black"/>
                <w:bCs/>
                <w:color w:val="333333"/>
              </w:rPr>
            </w:pPr>
          </w:p>
        </w:tc>
        <w:tc>
          <w:tcPr>
            <w:tcW w:w="3600" w:type="dxa"/>
          </w:tcPr>
          <w:p w14:paraId="210AB44B" w14:textId="77777777" w:rsidR="00CA4B4F" w:rsidRPr="00301BC4" w:rsidRDefault="00CA4B4F" w:rsidP="0019710E">
            <w:pPr>
              <w:contextualSpacing/>
              <w:rPr>
                <w:rFonts w:cs="Arial Black"/>
                <w:bCs/>
              </w:rPr>
            </w:pPr>
            <w:r w:rsidRPr="00301BC4">
              <w:rPr>
                <w:rFonts w:cs="Arial Black"/>
                <w:bCs/>
                <w:color w:val="333333"/>
              </w:rPr>
              <w:t>Awarding Agency Name:</w:t>
            </w:r>
            <w:r w:rsidRPr="00301BC4">
              <w:rPr>
                <w:rFonts w:cs="Arial Black"/>
                <w:bCs/>
                <w:color w:val="333333"/>
              </w:rPr>
              <w:tab/>
            </w:r>
          </w:p>
        </w:tc>
        <w:tc>
          <w:tcPr>
            <w:tcW w:w="5528" w:type="dxa"/>
          </w:tcPr>
          <w:p w14:paraId="32B370C0" w14:textId="77777777" w:rsidR="00D43359" w:rsidRPr="001C48C0" w:rsidRDefault="00B64232" w:rsidP="0019710E">
            <w:pPr>
              <w:contextualSpacing/>
              <w:rPr>
                <w:rFonts w:cstheme="minorHAnsi"/>
                <w:bCs/>
              </w:rPr>
            </w:pPr>
            <w:r w:rsidRPr="001C48C0">
              <w:rPr>
                <w:rFonts w:cstheme="minorHAnsi"/>
                <w:bCs/>
              </w:rPr>
              <w:t>Illinois Department of Natural Resources</w:t>
            </w:r>
          </w:p>
        </w:tc>
      </w:tr>
      <w:tr w:rsidR="00A2008A" w14:paraId="7789E705" w14:textId="77777777" w:rsidTr="00D43359">
        <w:tc>
          <w:tcPr>
            <w:tcW w:w="445" w:type="dxa"/>
          </w:tcPr>
          <w:p w14:paraId="7B86D288" w14:textId="77777777" w:rsidR="00A2008A" w:rsidRPr="00CA4B4F" w:rsidRDefault="00A2008A" w:rsidP="00CF3893">
            <w:pPr>
              <w:pStyle w:val="ListParagraph"/>
              <w:numPr>
                <w:ilvl w:val="0"/>
                <w:numId w:val="1"/>
              </w:numPr>
              <w:rPr>
                <w:rFonts w:cs="Arial Black"/>
                <w:bCs/>
                <w:color w:val="333333"/>
              </w:rPr>
            </w:pPr>
          </w:p>
        </w:tc>
        <w:tc>
          <w:tcPr>
            <w:tcW w:w="3600" w:type="dxa"/>
          </w:tcPr>
          <w:p w14:paraId="7E47937A" w14:textId="77777777" w:rsidR="00A2008A" w:rsidRPr="00301BC4" w:rsidRDefault="00A2008A" w:rsidP="0019710E">
            <w:pPr>
              <w:contextualSpacing/>
              <w:rPr>
                <w:rFonts w:cs="Arial Black"/>
                <w:bCs/>
                <w:color w:val="333333"/>
              </w:rPr>
            </w:pPr>
            <w:r w:rsidRPr="00301BC4">
              <w:rPr>
                <w:rFonts w:cs="Arial Black"/>
                <w:bCs/>
                <w:color w:val="333333"/>
              </w:rPr>
              <w:t>Agency Contact:</w:t>
            </w:r>
          </w:p>
        </w:tc>
        <w:tc>
          <w:tcPr>
            <w:tcW w:w="5528" w:type="dxa"/>
          </w:tcPr>
          <w:p w14:paraId="1AF1BB10" w14:textId="77777777" w:rsidR="00175EB4" w:rsidRPr="00FA0149" w:rsidRDefault="00175EB4" w:rsidP="00175EB4">
            <w:pPr>
              <w:autoSpaceDE w:val="0"/>
              <w:autoSpaceDN w:val="0"/>
              <w:adjustRightInd w:val="0"/>
              <w:rPr>
                <w:rFonts w:cstheme="minorHAnsi"/>
                <w:color w:val="000000"/>
              </w:rPr>
            </w:pPr>
            <w:r w:rsidRPr="00FA0149">
              <w:rPr>
                <w:rFonts w:cstheme="minorHAnsi"/>
                <w:color w:val="000000"/>
              </w:rPr>
              <w:t>Jon L. Pressley</w:t>
            </w:r>
          </w:p>
          <w:p w14:paraId="46A22583" w14:textId="77777777" w:rsidR="00175EB4" w:rsidRPr="00FA0149" w:rsidRDefault="00175EB4" w:rsidP="00175EB4">
            <w:pPr>
              <w:autoSpaceDE w:val="0"/>
              <w:autoSpaceDN w:val="0"/>
              <w:adjustRightInd w:val="0"/>
              <w:rPr>
                <w:rFonts w:cstheme="minorHAnsi"/>
                <w:color w:val="000000"/>
              </w:rPr>
            </w:pPr>
            <w:r w:rsidRPr="00FA0149">
              <w:rPr>
                <w:rFonts w:cstheme="minorHAnsi"/>
                <w:color w:val="000000"/>
              </w:rPr>
              <w:t>Certified Local Governments Program Coordinator</w:t>
            </w:r>
          </w:p>
          <w:p w14:paraId="5585DE1E" w14:textId="77777777" w:rsidR="00175EB4" w:rsidRPr="00FA0149" w:rsidRDefault="00175EB4" w:rsidP="00175EB4">
            <w:pPr>
              <w:autoSpaceDE w:val="0"/>
              <w:autoSpaceDN w:val="0"/>
              <w:adjustRightInd w:val="0"/>
              <w:rPr>
                <w:rFonts w:cstheme="minorHAnsi"/>
                <w:color w:val="000000"/>
              </w:rPr>
            </w:pPr>
            <w:r w:rsidRPr="00FA0149">
              <w:rPr>
                <w:rFonts w:cstheme="minorHAnsi"/>
                <w:color w:val="000000"/>
              </w:rPr>
              <w:t>1 Old State Capitol Plaza</w:t>
            </w:r>
          </w:p>
          <w:p w14:paraId="0BA70256" w14:textId="77777777" w:rsidR="00175EB4" w:rsidRPr="00FA0149" w:rsidRDefault="00175EB4" w:rsidP="00175EB4">
            <w:pPr>
              <w:autoSpaceDE w:val="0"/>
              <w:autoSpaceDN w:val="0"/>
              <w:adjustRightInd w:val="0"/>
              <w:rPr>
                <w:rFonts w:cstheme="minorHAnsi"/>
                <w:color w:val="000000"/>
              </w:rPr>
            </w:pPr>
            <w:r w:rsidRPr="00FA0149">
              <w:rPr>
                <w:rFonts w:cstheme="minorHAnsi"/>
                <w:color w:val="000000"/>
              </w:rPr>
              <w:t>Springfield Illinois 62701</w:t>
            </w:r>
          </w:p>
          <w:p w14:paraId="21116420" w14:textId="0305F892" w:rsidR="00175EB4" w:rsidRPr="001C48C0" w:rsidRDefault="00200140" w:rsidP="00175EB4">
            <w:pPr>
              <w:autoSpaceDE w:val="0"/>
              <w:autoSpaceDN w:val="0"/>
              <w:adjustRightInd w:val="0"/>
              <w:rPr>
                <w:rFonts w:cstheme="minorHAnsi"/>
              </w:rPr>
            </w:pPr>
            <w:hyperlink r:id="rId8" w:history="1">
              <w:r w:rsidR="00175EB4" w:rsidRPr="00FA0149">
                <w:rPr>
                  <w:rStyle w:val="Hyperlink"/>
                  <w:rFonts w:cstheme="minorHAnsi"/>
                </w:rPr>
                <w:t>Jon.L.Pressley@illinois.gov</w:t>
              </w:r>
            </w:hyperlink>
            <w:r w:rsidR="00175EB4" w:rsidRPr="00FA0149">
              <w:rPr>
                <w:rFonts w:cstheme="minorHAnsi"/>
                <w:color w:val="000000"/>
              </w:rPr>
              <w:t xml:space="preserve">  217-</w:t>
            </w:r>
            <w:r w:rsidR="00110D87">
              <w:rPr>
                <w:rFonts w:cstheme="minorHAnsi"/>
                <w:color w:val="000000"/>
              </w:rPr>
              <w:t>299-4878</w:t>
            </w:r>
          </w:p>
          <w:p w14:paraId="333AF305" w14:textId="77777777" w:rsidR="00B64232" w:rsidRPr="001C48C0" w:rsidRDefault="00B64232" w:rsidP="0019710E">
            <w:pPr>
              <w:contextualSpacing/>
              <w:rPr>
                <w:rFonts w:cstheme="minorHAnsi"/>
                <w:bCs/>
              </w:rPr>
            </w:pPr>
          </w:p>
        </w:tc>
      </w:tr>
      <w:tr w:rsidR="00A2008A" w14:paraId="322783DF" w14:textId="77777777" w:rsidTr="00D43359">
        <w:tc>
          <w:tcPr>
            <w:tcW w:w="445" w:type="dxa"/>
          </w:tcPr>
          <w:p w14:paraId="0070B3B7" w14:textId="77777777" w:rsidR="00A2008A" w:rsidRPr="00CA4B4F" w:rsidRDefault="00A2008A" w:rsidP="00CF3893">
            <w:pPr>
              <w:pStyle w:val="ListParagraph"/>
              <w:numPr>
                <w:ilvl w:val="0"/>
                <w:numId w:val="1"/>
              </w:numPr>
              <w:rPr>
                <w:rFonts w:cs="Arial Black"/>
                <w:bCs/>
                <w:color w:val="333333"/>
              </w:rPr>
            </w:pPr>
          </w:p>
        </w:tc>
        <w:tc>
          <w:tcPr>
            <w:tcW w:w="3600" w:type="dxa"/>
          </w:tcPr>
          <w:p w14:paraId="7EAB218F" w14:textId="77777777" w:rsidR="00A2008A" w:rsidRPr="00301BC4" w:rsidRDefault="00A2008A" w:rsidP="0019710E">
            <w:pPr>
              <w:contextualSpacing/>
              <w:rPr>
                <w:rFonts w:cs="Arial Black"/>
                <w:bCs/>
              </w:rPr>
            </w:pPr>
            <w:r w:rsidRPr="00301BC4">
              <w:rPr>
                <w:rFonts w:cs="Arial Black"/>
                <w:bCs/>
                <w:color w:val="333333"/>
              </w:rPr>
              <w:t>Announcement Type:</w:t>
            </w:r>
          </w:p>
        </w:tc>
        <w:tc>
          <w:tcPr>
            <w:tcW w:w="5528" w:type="dxa"/>
          </w:tcPr>
          <w:p w14:paraId="06335FFE" w14:textId="77777777" w:rsidR="00A2008A" w:rsidRDefault="008A17FF" w:rsidP="0019710E">
            <w:pPr>
              <w:contextualSpacing/>
              <w:rPr>
                <w:rFonts w:cs="Arial"/>
                <w:bCs/>
              </w:rPr>
            </w:pPr>
            <w:r w:rsidRPr="00447EEB">
              <w:rPr>
                <w:rFonts w:ascii="Wingdings 2" w:hAnsi="Wingdings 2"/>
                <w:sz w:val="20"/>
                <w:szCs w:val="20"/>
              </w:rPr>
              <w:sym w:font="Wingdings 2" w:char="F053"/>
            </w:r>
            <w:r>
              <w:t xml:space="preserve"> </w:t>
            </w:r>
            <w:r w:rsidR="00A2008A" w:rsidRPr="00301BC4">
              <w:rPr>
                <w:rFonts w:cs="Arial"/>
                <w:bCs/>
              </w:rPr>
              <w:t xml:space="preserve">Initial announcement </w:t>
            </w:r>
            <w:r w:rsidR="00A2008A">
              <w:rPr>
                <w:rFonts w:cs="Arial"/>
                <w:bCs/>
              </w:rPr>
              <w:t xml:space="preserve">  </w:t>
            </w:r>
          </w:p>
          <w:p w14:paraId="7BF647A5" w14:textId="77777777" w:rsidR="00A2008A" w:rsidRPr="00987170" w:rsidRDefault="00A2008A" w:rsidP="0019710E">
            <w:pPr>
              <w:contextualSpacing/>
              <w:rPr>
                <w:rFonts w:cs="Arial"/>
                <w:bCs/>
              </w:rPr>
            </w:pPr>
            <w:r>
              <w:rPr>
                <w:rFonts w:cs="Arial"/>
                <w:bCs/>
              </w:rPr>
              <w:t>□ M</w:t>
            </w:r>
            <w:r w:rsidRPr="00301BC4">
              <w:rPr>
                <w:rFonts w:cs="Arial"/>
                <w:bCs/>
              </w:rPr>
              <w:t>odifica</w:t>
            </w:r>
            <w:r>
              <w:rPr>
                <w:rFonts w:cs="Arial"/>
                <w:bCs/>
              </w:rPr>
              <w:t>tion of a previous announcement</w:t>
            </w:r>
          </w:p>
        </w:tc>
      </w:tr>
      <w:tr w:rsidR="004E717F" w14:paraId="3E34380A" w14:textId="77777777" w:rsidTr="00D43359">
        <w:tc>
          <w:tcPr>
            <w:tcW w:w="445" w:type="dxa"/>
          </w:tcPr>
          <w:p w14:paraId="30FAD076" w14:textId="77777777" w:rsidR="004E717F" w:rsidRPr="00CA4B4F" w:rsidRDefault="004E717F" w:rsidP="00CF3893">
            <w:pPr>
              <w:pStyle w:val="ListParagraph"/>
              <w:numPr>
                <w:ilvl w:val="0"/>
                <w:numId w:val="1"/>
              </w:numPr>
              <w:rPr>
                <w:rFonts w:cs="Arial Black"/>
                <w:bCs/>
                <w:color w:val="333333"/>
              </w:rPr>
            </w:pPr>
          </w:p>
        </w:tc>
        <w:tc>
          <w:tcPr>
            <w:tcW w:w="3600" w:type="dxa"/>
          </w:tcPr>
          <w:p w14:paraId="211C1F87" w14:textId="77777777" w:rsidR="004E717F" w:rsidRPr="00301BC4" w:rsidRDefault="004E717F" w:rsidP="0019710E">
            <w:pPr>
              <w:contextualSpacing/>
              <w:rPr>
                <w:rFonts w:cs="Arial Black"/>
                <w:bCs/>
                <w:color w:val="333333"/>
              </w:rPr>
            </w:pPr>
            <w:r>
              <w:rPr>
                <w:rFonts w:cs="Arial Black"/>
                <w:bCs/>
                <w:color w:val="333333"/>
              </w:rPr>
              <w:t>Type of Assistance Instrument:</w:t>
            </w:r>
          </w:p>
        </w:tc>
        <w:tc>
          <w:tcPr>
            <w:tcW w:w="5528" w:type="dxa"/>
          </w:tcPr>
          <w:p w14:paraId="4EF23DA8" w14:textId="77777777" w:rsidR="004E717F" w:rsidRDefault="00E548E8" w:rsidP="0019710E">
            <w:pPr>
              <w:contextualSpacing/>
              <w:rPr>
                <w:rFonts w:cs="Arial"/>
                <w:bCs/>
              </w:rPr>
            </w:pPr>
            <w:r>
              <w:rPr>
                <w:rFonts w:cs="Arial"/>
                <w:bCs/>
              </w:rPr>
              <w:t>Historic Preservation Fund Grants-In-</w:t>
            </w:r>
            <w:proofErr w:type="gramStart"/>
            <w:r>
              <w:rPr>
                <w:rFonts w:cs="Arial"/>
                <w:bCs/>
              </w:rPr>
              <w:t>Aid  CLG</w:t>
            </w:r>
            <w:proofErr w:type="gramEnd"/>
          </w:p>
        </w:tc>
      </w:tr>
      <w:tr w:rsidR="00A2008A" w14:paraId="0E138FB9" w14:textId="77777777" w:rsidTr="00D43359">
        <w:tc>
          <w:tcPr>
            <w:tcW w:w="445" w:type="dxa"/>
          </w:tcPr>
          <w:p w14:paraId="7456A196" w14:textId="77777777" w:rsidR="00A2008A" w:rsidRPr="00CA4B4F" w:rsidRDefault="00A2008A" w:rsidP="00CF3893">
            <w:pPr>
              <w:pStyle w:val="ListParagraph"/>
              <w:numPr>
                <w:ilvl w:val="0"/>
                <w:numId w:val="1"/>
              </w:numPr>
              <w:rPr>
                <w:rFonts w:cs="Arial Black"/>
                <w:bCs/>
                <w:color w:val="333333"/>
              </w:rPr>
            </w:pPr>
          </w:p>
        </w:tc>
        <w:tc>
          <w:tcPr>
            <w:tcW w:w="3600" w:type="dxa"/>
          </w:tcPr>
          <w:p w14:paraId="3A81DC0C" w14:textId="77777777" w:rsidR="00A2008A" w:rsidRPr="00301BC4" w:rsidRDefault="00A2008A" w:rsidP="0019710E">
            <w:pPr>
              <w:contextualSpacing/>
              <w:rPr>
                <w:rFonts w:cs="Arial Black"/>
                <w:bCs/>
              </w:rPr>
            </w:pPr>
            <w:r w:rsidRPr="00301BC4">
              <w:rPr>
                <w:rFonts w:cs="Arial Black"/>
                <w:bCs/>
                <w:color w:val="333333"/>
              </w:rPr>
              <w:t xml:space="preserve">Funding Opportunity Number: </w:t>
            </w:r>
            <w:r w:rsidRPr="00301BC4">
              <w:rPr>
                <w:rFonts w:cs="Arial Black"/>
                <w:bCs/>
                <w:color w:val="333333"/>
              </w:rPr>
              <w:tab/>
            </w:r>
          </w:p>
        </w:tc>
        <w:tc>
          <w:tcPr>
            <w:tcW w:w="5528" w:type="dxa"/>
          </w:tcPr>
          <w:p w14:paraId="22E38936" w14:textId="0C1D9A2B" w:rsidR="00A2008A" w:rsidRPr="00B64232" w:rsidRDefault="009762DA" w:rsidP="0019710E">
            <w:pPr>
              <w:contextualSpacing/>
              <w:rPr>
                <w:rFonts w:cs="Arial"/>
                <w:bCs/>
                <w:highlight w:val="yellow"/>
              </w:rPr>
            </w:pPr>
            <w:r w:rsidRPr="00E15418">
              <w:rPr>
                <w:rFonts w:cs="Arial"/>
                <w:bCs/>
              </w:rPr>
              <w:t>FY20</w:t>
            </w:r>
            <w:r w:rsidR="003E433F" w:rsidRPr="00E15418">
              <w:rPr>
                <w:rFonts w:cs="Arial"/>
                <w:bCs/>
              </w:rPr>
              <w:t>2</w:t>
            </w:r>
            <w:r w:rsidR="00662D7E">
              <w:rPr>
                <w:rFonts w:cs="Arial"/>
                <w:bCs/>
              </w:rPr>
              <w:t>3</w:t>
            </w:r>
            <w:r w:rsidRPr="00E15418">
              <w:rPr>
                <w:rFonts w:cs="Arial"/>
                <w:bCs/>
              </w:rPr>
              <w:t xml:space="preserve"> </w:t>
            </w:r>
            <w:r w:rsidR="00E548E8">
              <w:rPr>
                <w:rFonts w:cs="Arial"/>
                <w:bCs/>
              </w:rPr>
              <w:t>CLG</w:t>
            </w:r>
          </w:p>
        </w:tc>
      </w:tr>
      <w:tr w:rsidR="00E548E8" w14:paraId="2B226573" w14:textId="77777777" w:rsidTr="00D43359">
        <w:tc>
          <w:tcPr>
            <w:tcW w:w="445" w:type="dxa"/>
          </w:tcPr>
          <w:p w14:paraId="1F7D5B0A" w14:textId="77777777" w:rsidR="00E548E8" w:rsidRPr="00CA4B4F" w:rsidRDefault="00E548E8" w:rsidP="00CF3893">
            <w:pPr>
              <w:pStyle w:val="ListParagraph"/>
              <w:numPr>
                <w:ilvl w:val="0"/>
                <w:numId w:val="1"/>
              </w:numPr>
              <w:rPr>
                <w:rFonts w:cs="Arial Black"/>
                <w:bCs/>
                <w:color w:val="333333"/>
              </w:rPr>
            </w:pPr>
          </w:p>
        </w:tc>
        <w:tc>
          <w:tcPr>
            <w:tcW w:w="3600" w:type="dxa"/>
          </w:tcPr>
          <w:p w14:paraId="271A5644" w14:textId="77777777" w:rsidR="00E548E8" w:rsidRPr="00301BC4" w:rsidRDefault="00E548E8" w:rsidP="00E548E8">
            <w:pPr>
              <w:contextualSpacing/>
              <w:rPr>
                <w:rFonts w:cs="Arial Black"/>
                <w:bCs/>
              </w:rPr>
            </w:pPr>
            <w:r w:rsidRPr="00301BC4">
              <w:rPr>
                <w:rFonts w:cs="Arial Black"/>
                <w:bCs/>
                <w:color w:val="333333"/>
              </w:rPr>
              <w:t>Funding Opportunity Title:</w:t>
            </w:r>
          </w:p>
        </w:tc>
        <w:tc>
          <w:tcPr>
            <w:tcW w:w="5528" w:type="dxa"/>
          </w:tcPr>
          <w:p w14:paraId="386C3B0E" w14:textId="77777777" w:rsidR="00E548E8" w:rsidRPr="00697663" w:rsidRDefault="00E548E8" w:rsidP="00E548E8">
            <w:pPr>
              <w:contextualSpacing/>
              <w:rPr>
                <w:rFonts w:cs="Arial"/>
                <w:bCs/>
              </w:rPr>
            </w:pPr>
            <w:r>
              <w:rPr>
                <w:rFonts w:cs="Arial"/>
                <w:bCs/>
              </w:rPr>
              <w:t>Historic Preservation Fund Grants-In-</w:t>
            </w:r>
            <w:proofErr w:type="gramStart"/>
            <w:r>
              <w:rPr>
                <w:rFonts w:cs="Arial"/>
                <w:bCs/>
              </w:rPr>
              <w:t>Aid  CLG</w:t>
            </w:r>
            <w:proofErr w:type="gramEnd"/>
          </w:p>
        </w:tc>
      </w:tr>
      <w:tr w:rsidR="00E548E8" w14:paraId="50742687" w14:textId="77777777" w:rsidTr="00D43359">
        <w:tc>
          <w:tcPr>
            <w:tcW w:w="445" w:type="dxa"/>
          </w:tcPr>
          <w:p w14:paraId="619AACB1" w14:textId="77777777" w:rsidR="00E548E8" w:rsidRPr="00CA4B4F" w:rsidRDefault="00E548E8" w:rsidP="00CF3893">
            <w:pPr>
              <w:pStyle w:val="ListParagraph"/>
              <w:numPr>
                <w:ilvl w:val="0"/>
                <w:numId w:val="1"/>
              </w:numPr>
              <w:rPr>
                <w:rFonts w:cs="Arial"/>
                <w:color w:val="363636"/>
              </w:rPr>
            </w:pPr>
          </w:p>
        </w:tc>
        <w:tc>
          <w:tcPr>
            <w:tcW w:w="3600" w:type="dxa"/>
          </w:tcPr>
          <w:p w14:paraId="05DFD9D2" w14:textId="77777777" w:rsidR="00E548E8" w:rsidRPr="00301BC4" w:rsidRDefault="00E548E8" w:rsidP="00E548E8">
            <w:pPr>
              <w:contextualSpacing/>
              <w:rPr>
                <w:rFonts w:cs="Arial Black"/>
                <w:bCs/>
              </w:rPr>
            </w:pPr>
            <w:r>
              <w:rPr>
                <w:rFonts w:cs="Arial"/>
                <w:color w:val="363636"/>
              </w:rPr>
              <w:t>CSFA Number</w:t>
            </w:r>
            <w:r w:rsidRPr="00301BC4">
              <w:rPr>
                <w:rFonts w:cs="Arial"/>
                <w:color w:val="363636"/>
              </w:rPr>
              <w:t>:</w:t>
            </w:r>
          </w:p>
        </w:tc>
        <w:tc>
          <w:tcPr>
            <w:tcW w:w="5528" w:type="dxa"/>
          </w:tcPr>
          <w:p w14:paraId="77B406C2" w14:textId="77777777" w:rsidR="00E548E8" w:rsidRPr="00697663" w:rsidRDefault="00E548E8" w:rsidP="00E548E8">
            <w:pPr>
              <w:contextualSpacing/>
              <w:rPr>
                <w:rFonts w:cs="Arial"/>
              </w:rPr>
            </w:pPr>
            <w:r w:rsidRPr="00697663">
              <w:rPr>
                <w:rFonts w:cs="Arial"/>
              </w:rPr>
              <w:t>422-</w:t>
            </w:r>
            <w:r w:rsidR="00800356">
              <w:rPr>
                <w:rFonts w:cs="Arial"/>
              </w:rPr>
              <w:t>50</w:t>
            </w:r>
            <w:r w:rsidRPr="00697663">
              <w:rPr>
                <w:rFonts w:cs="Arial"/>
              </w:rPr>
              <w:t>-</w:t>
            </w:r>
            <w:r w:rsidR="00800356">
              <w:rPr>
                <w:rFonts w:cs="Arial"/>
              </w:rPr>
              <w:t>1655</w:t>
            </w:r>
          </w:p>
        </w:tc>
      </w:tr>
      <w:tr w:rsidR="00E548E8" w14:paraId="4F562361" w14:textId="77777777" w:rsidTr="00D43359">
        <w:tc>
          <w:tcPr>
            <w:tcW w:w="445" w:type="dxa"/>
          </w:tcPr>
          <w:p w14:paraId="12F6F22C" w14:textId="77777777" w:rsidR="00E548E8" w:rsidRPr="00CA4B4F" w:rsidRDefault="00E548E8" w:rsidP="00CF3893">
            <w:pPr>
              <w:pStyle w:val="ListParagraph"/>
              <w:numPr>
                <w:ilvl w:val="0"/>
                <w:numId w:val="1"/>
              </w:numPr>
              <w:rPr>
                <w:rFonts w:cs="Arial Black"/>
                <w:bCs/>
                <w:color w:val="333333"/>
              </w:rPr>
            </w:pPr>
          </w:p>
        </w:tc>
        <w:tc>
          <w:tcPr>
            <w:tcW w:w="3600" w:type="dxa"/>
          </w:tcPr>
          <w:p w14:paraId="26B52F65" w14:textId="77777777" w:rsidR="00E548E8" w:rsidRPr="00301BC4" w:rsidRDefault="00E548E8" w:rsidP="00E548E8">
            <w:pPr>
              <w:contextualSpacing/>
              <w:rPr>
                <w:rFonts w:cs="Arial Black"/>
                <w:bCs/>
              </w:rPr>
            </w:pPr>
            <w:r>
              <w:rPr>
                <w:rFonts w:cs="Arial Black"/>
                <w:bCs/>
                <w:color w:val="333333"/>
              </w:rPr>
              <w:t>CSFA Popular Name</w:t>
            </w:r>
            <w:r w:rsidRPr="00301BC4">
              <w:rPr>
                <w:rFonts w:cs="Arial Black"/>
                <w:bCs/>
                <w:color w:val="333333"/>
              </w:rPr>
              <w:t>:</w:t>
            </w:r>
          </w:p>
        </w:tc>
        <w:tc>
          <w:tcPr>
            <w:tcW w:w="5528" w:type="dxa"/>
          </w:tcPr>
          <w:p w14:paraId="0FE7EC05" w14:textId="77777777" w:rsidR="00E548E8" w:rsidRPr="00697663" w:rsidRDefault="00800356" w:rsidP="00E548E8">
            <w:pPr>
              <w:contextualSpacing/>
              <w:rPr>
                <w:rFonts w:cs="Arial Black"/>
                <w:bCs/>
              </w:rPr>
            </w:pPr>
            <w:r>
              <w:rPr>
                <w:rFonts w:cs="Arial Black"/>
                <w:bCs/>
              </w:rPr>
              <w:t>Certified Local Governments or CLGs</w:t>
            </w:r>
          </w:p>
        </w:tc>
      </w:tr>
      <w:tr w:rsidR="00E548E8" w14:paraId="0BB25443" w14:textId="77777777" w:rsidTr="00D43359">
        <w:tc>
          <w:tcPr>
            <w:tcW w:w="445" w:type="dxa"/>
          </w:tcPr>
          <w:p w14:paraId="3698167B" w14:textId="77777777" w:rsidR="00E548E8" w:rsidRPr="00CA4B4F" w:rsidRDefault="00E548E8" w:rsidP="00CF3893">
            <w:pPr>
              <w:pStyle w:val="ListParagraph"/>
              <w:numPr>
                <w:ilvl w:val="0"/>
                <w:numId w:val="1"/>
              </w:numPr>
              <w:rPr>
                <w:rFonts w:cs="Arial Black"/>
                <w:bCs/>
                <w:color w:val="333333"/>
              </w:rPr>
            </w:pPr>
          </w:p>
        </w:tc>
        <w:tc>
          <w:tcPr>
            <w:tcW w:w="3600" w:type="dxa"/>
          </w:tcPr>
          <w:p w14:paraId="03A34926" w14:textId="77777777" w:rsidR="00E548E8" w:rsidRPr="00301BC4" w:rsidRDefault="00E548E8" w:rsidP="00E548E8">
            <w:pPr>
              <w:contextualSpacing/>
              <w:rPr>
                <w:rFonts w:cs="Arial Black"/>
                <w:bCs/>
              </w:rPr>
            </w:pPr>
            <w:r w:rsidRPr="00301BC4">
              <w:rPr>
                <w:rFonts w:cs="Arial Black"/>
                <w:bCs/>
                <w:color w:val="333333"/>
              </w:rPr>
              <w:t>CFDA Number(s):</w:t>
            </w:r>
          </w:p>
        </w:tc>
        <w:tc>
          <w:tcPr>
            <w:tcW w:w="5528" w:type="dxa"/>
          </w:tcPr>
          <w:p w14:paraId="2A39EFD4" w14:textId="03C23F8F" w:rsidR="00E548E8" w:rsidRPr="00F16464" w:rsidRDefault="00B13D65" w:rsidP="00E548E8">
            <w:pPr>
              <w:contextualSpacing/>
              <w:rPr>
                <w:rFonts w:cs="Arial"/>
              </w:rPr>
            </w:pPr>
            <w:r>
              <w:rPr>
                <w:rFonts w:cs="Arial"/>
              </w:rPr>
              <w:t>15.904</w:t>
            </w:r>
          </w:p>
        </w:tc>
      </w:tr>
      <w:tr w:rsidR="00E548E8" w14:paraId="6F8610BC" w14:textId="77777777" w:rsidTr="00D43359">
        <w:tc>
          <w:tcPr>
            <w:tcW w:w="445" w:type="dxa"/>
          </w:tcPr>
          <w:p w14:paraId="53574350" w14:textId="77777777" w:rsidR="00E548E8" w:rsidRPr="00CA4B4F" w:rsidRDefault="00E548E8" w:rsidP="00CF3893">
            <w:pPr>
              <w:pStyle w:val="ListParagraph"/>
              <w:numPr>
                <w:ilvl w:val="0"/>
                <w:numId w:val="1"/>
              </w:numPr>
              <w:rPr>
                <w:rFonts w:cs="Arial Black"/>
                <w:bCs/>
                <w:color w:val="333333"/>
              </w:rPr>
            </w:pPr>
          </w:p>
        </w:tc>
        <w:tc>
          <w:tcPr>
            <w:tcW w:w="3600" w:type="dxa"/>
          </w:tcPr>
          <w:p w14:paraId="55BE3E03" w14:textId="77777777" w:rsidR="00E548E8" w:rsidRPr="00301BC4" w:rsidRDefault="00E548E8" w:rsidP="00E548E8">
            <w:pPr>
              <w:contextualSpacing/>
              <w:rPr>
                <w:rFonts w:cs="Arial Black"/>
                <w:bCs/>
              </w:rPr>
            </w:pPr>
            <w:r>
              <w:rPr>
                <w:rFonts w:cs="Arial Black"/>
                <w:bCs/>
                <w:color w:val="333333"/>
              </w:rPr>
              <w:t xml:space="preserve">Anticipated </w:t>
            </w:r>
            <w:r w:rsidRPr="00301BC4">
              <w:rPr>
                <w:rFonts w:cs="Arial Black"/>
                <w:bCs/>
                <w:color w:val="333333"/>
              </w:rPr>
              <w:t>Number of Awards:</w:t>
            </w:r>
          </w:p>
        </w:tc>
        <w:tc>
          <w:tcPr>
            <w:tcW w:w="5528" w:type="dxa"/>
          </w:tcPr>
          <w:p w14:paraId="7E5DCCC8" w14:textId="77777777" w:rsidR="00E548E8" w:rsidRPr="00987170" w:rsidRDefault="00E548E8" w:rsidP="00E548E8">
            <w:pPr>
              <w:contextualSpacing/>
              <w:rPr>
                <w:rFonts w:cs="Arial"/>
                <w:bCs/>
              </w:rPr>
            </w:pPr>
            <w:r>
              <w:rPr>
                <w:rFonts w:cs="Arial"/>
                <w:bCs/>
              </w:rPr>
              <w:t>unknown</w:t>
            </w:r>
          </w:p>
        </w:tc>
      </w:tr>
      <w:tr w:rsidR="00E548E8" w14:paraId="4A67FEE7" w14:textId="77777777" w:rsidTr="00D43359">
        <w:tc>
          <w:tcPr>
            <w:tcW w:w="445" w:type="dxa"/>
          </w:tcPr>
          <w:p w14:paraId="053CF4B6" w14:textId="77777777" w:rsidR="00E548E8" w:rsidRPr="00CA4B4F" w:rsidRDefault="00E548E8" w:rsidP="00CF3893">
            <w:pPr>
              <w:pStyle w:val="ListParagraph"/>
              <w:numPr>
                <w:ilvl w:val="0"/>
                <w:numId w:val="1"/>
              </w:numPr>
              <w:rPr>
                <w:rFonts w:cs="Arial Black"/>
                <w:bCs/>
                <w:color w:val="333333"/>
              </w:rPr>
            </w:pPr>
          </w:p>
        </w:tc>
        <w:tc>
          <w:tcPr>
            <w:tcW w:w="3600" w:type="dxa"/>
          </w:tcPr>
          <w:p w14:paraId="0E8499B3" w14:textId="77777777" w:rsidR="00E548E8" w:rsidRPr="00987170" w:rsidRDefault="00E548E8" w:rsidP="00E548E8">
            <w:pPr>
              <w:contextualSpacing/>
              <w:rPr>
                <w:rFonts w:cs="Arial Black"/>
                <w:bCs/>
                <w:color w:val="333333"/>
              </w:rPr>
            </w:pPr>
            <w:r w:rsidRPr="00301BC4">
              <w:rPr>
                <w:rFonts w:cs="Arial Black"/>
                <w:bCs/>
                <w:color w:val="333333"/>
              </w:rPr>
              <w:t>Estimated Total Program Funding:</w:t>
            </w:r>
          </w:p>
        </w:tc>
        <w:tc>
          <w:tcPr>
            <w:tcW w:w="5528" w:type="dxa"/>
          </w:tcPr>
          <w:p w14:paraId="1009289E" w14:textId="0848A996" w:rsidR="00E548E8" w:rsidRPr="00200140" w:rsidRDefault="00E548E8" w:rsidP="00E548E8">
            <w:pPr>
              <w:contextualSpacing/>
              <w:rPr>
                <w:rFonts w:cs="Arial Black"/>
                <w:bCs/>
              </w:rPr>
            </w:pPr>
            <w:r w:rsidRPr="00200140">
              <w:rPr>
                <w:rFonts w:cs="Arial Black"/>
                <w:bCs/>
              </w:rPr>
              <w:t>Approximately $1</w:t>
            </w:r>
            <w:r w:rsidR="00200140" w:rsidRPr="00200140">
              <w:rPr>
                <w:rFonts w:cs="Arial Black"/>
                <w:bCs/>
              </w:rPr>
              <w:t>40</w:t>
            </w:r>
            <w:r w:rsidR="00200140">
              <w:rPr>
                <w:rFonts w:cs="Arial Black"/>
                <w:bCs/>
              </w:rPr>
              <w:t>,</w:t>
            </w:r>
            <w:r w:rsidR="00200140" w:rsidRPr="00200140">
              <w:rPr>
                <w:rFonts w:cs="Arial Black"/>
                <w:bCs/>
              </w:rPr>
              <w:t>000</w:t>
            </w:r>
          </w:p>
        </w:tc>
      </w:tr>
      <w:tr w:rsidR="00E548E8" w14:paraId="5692E40E" w14:textId="77777777" w:rsidTr="00D43359">
        <w:tc>
          <w:tcPr>
            <w:tcW w:w="445" w:type="dxa"/>
          </w:tcPr>
          <w:p w14:paraId="12AAC507" w14:textId="77777777" w:rsidR="00E548E8" w:rsidRPr="00CA4B4F" w:rsidRDefault="00E548E8" w:rsidP="00CF3893">
            <w:pPr>
              <w:pStyle w:val="ListParagraph"/>
              <w:numPr>
                <w:ilvl w:val="0"/>
                <w:numId w:val="1"/>
              </w:numPr>
              <w:rPr>
                <w:rFonts w:cs="Arial"/>
                <w:bCs/>
              </w:rPr>
            </w:pPr>
          </w:p>
        </w:tc>
        <w:tc>
          <w:tcPr>
            <w:tcW w:w="3600" w:type="dxa"/>
          </w:tcPr>
          <w:p w14:paraId="3C55609B" w14:textId="77777777" w:rsidR="00E548E8" w:rsidRPr="00301BC4" w:rsidRDefault="00E548E8" w:rsidP="00E548E8">
            <w:pPr>
              <w:contextualSpacing/>
              <w:rPr>
                <w:rFonts w:cs="Arial Black"/>
                <w:bCs/>
              </w:rPr>
            </w:pPr>
            <w:r w:rsidRPr="00301BC4">
              <w:rPr>
                <w:rFonts w:cs="Arial"/>
                <w:bCs/>
              </w:rPr>
              <w:t>Award Range</w:t>
            </w:r>
          </w:p>
        </w:tc>
        <w:tc>
          <w:tcPr>
            <w:tcW w:w="5528" w:type="dxa"/>
          </w:tcPr>
          <w:p w14:paraId="3267E397" w14:textId="459F2CCA" w:rsidR="00E548E8" w:rsidRPr="00200140" w:rsidRDefault="00B13D65" w:rsidP="00E548E8">
            <w:pPr>
              <w:contextualSpacing/>
              <w:rPr>
                <w:rFonts w:cs="Arial"/>
                <w:bCs/>
              </w:rPr>
            </w:pPr>
            <w:r w:rsidRPr="00200140">
              <w:rPr>
                <w:rFonts w:cs="Arial"/>
                <w:bCs/>
              </w:rPr>
              <w:t>$0 - $</w:t>
            </w:r>
            <w:r w:rsidR="00200140" w:rsidRPr="00200140">
              <w:rPr>
                <w:rFonts w:cs="Arial"/>
                <w:bCs/>
              </w:rPr>
              <w:t>25,000</w:t>
            </w:r>
          </w:p>
        </w:tc>
      </w:tr>
      <w:tr w:rsidR="00E548E8" w:rsidRPr="00F8458D" w14:paraId="6D46A684" w14:textId="77777777" w:rsidTr="00D43359">
        <w:tc>
          <w:tcPr>
            <w:tcW w:w="445" w:type="dxa"/>
          </w:tcPr>
          <w:p w14:paraId="5C43E2DF" w14:textId="77777777" w:rsidR="00E548E8" w:rsidRPr="00F8458D" w:rsidRDefault="00E548E8" w:rsidP="00CF3893">
            <w:pPr>
              <w:pStyle w:val="ListParagraph"/>
              <w:numPr>
                <w:ilvl w:val="0"/>
                <w:numId w:val="1"/>
              </w:numPr>
              <w:rPr>
                <w:rFonts w:cs="Arial"/>
                <w:bCs/>
              </w:rPr>
            </w:pPr>
          </w:p>
        </w:tc>
        <w:tc>
          <w:tcPr>
            <w:tcW w:w="3600" w:type="dxa"/>
          </w:tcPr>
          <w:p w14:paraId="33637388" w14:textId="77777777" w:rsidR="00E548E8" w:rsidRPr="00F8458D" w:rsidRDefault="00E548E8" w:rsidP="00E548E8">
            <w:pPr>
              <w:contextualSpacing/>
              <w:rPr>
                <w:rFonts w:cs="Arial Black"/>
                <w:bCs/>
              </w:rPr>
            </w:pPr>
            <w:r w:rsidRPr="00F8458D">
              <w:rPr>
                <w:rFonts w:cs="Arial"/>
                <w:bCs/>
              </w:rPr>
              <w:t>Source of Funding:</w:t>
            </w:r>
          </w:p>
        </w:tc>
        <w:tc>
          <w:tcPr>
            <w:tcW w:w="5528" w:type="dxa"/>
          </w:tcPr>
          <w:p w14:paraId="0953FF2D" w14:textId="77777777" w:rsidR="00E548E8" w:rsidRPr="00F8458D" w:rsidRDefault="00E548E8" w:rsidP="00E548E8">
            <w:pPr>
              <w:autoSpaceDE w:val="0"/>
              <w:autoSpaceDN w:val="0"/>
              <w:adjustRightInd w:val="0"/>
              <w:ind w:hanging="18"/>
              <w:rPr>
                <w:rFonts w:cs="Arial"/>
                <w:bCs/>
              </w:rPr>
            </w:pPr>
            <w:r w:rsidRPr="00447EEB">
              <w:rPr>
                <w:rFonts w:ascii="Wingdings 2" w:hAnsi="Wingdings 2"/>
                <w:sz w:val="20"/>
                <w:szCs w:val="20"/>
              </w:rPr>
              <w:sym w:font="Wingdings 2" w:char="F053"/>
            </w:r>
            <w:r>
              <w:rPr>
                <w:rFonts w:ascii="Wingdings 2" w:hAnsi="Wingdings 2"/>
                <w:sz w:val="20"/>
                <w:szCs w:val="20"/>
              </w:rPr>
              <w:t></w:t>
            </w:r>
            <w:r w:rsidRPr="00F8458D">
              <w:rPr>
                <w:rFonts w:cs="Arial"/>
                <w:bCs/>
              </w:rPr>
              <w:t>Federal or Federal pass-through</w:t>
            </w:r>
          </w:p>
          <w:p w14:paraId="767121DC" w14:textId="77777777" w:rsidR="00E548E8" w:rsidRPr="00F8458D" w:rsidRDefault="00E548E8" w:rsidP="00E548E8">
            <w:pPr>
              <w:autoSpaceDE w:val="0"/>
              <w:autoSpaceDN w:val="0"/>
              <w:adjustRightInd w:val="0"/>
              <w:ind w:hanging="18"/>
              <w:rPr>
                <w:rFonts w:cs="Arial"/>
                <w:bCs/>
              </w:rPr>
            </w:pPr>
            <w:r w:rsidRPr="00F8458D">
              <w:rPr>
                <w:rFonts w:cs="Arial"/>
                <w:bCs/>
              </w:rPr>
              <w:t>□</w:t>
            </w:r>
            <w:r>
              <w:rPr>
                <w:rFonts w:cs="Arial"/>
                <w:bCs/>
              </w:rPr>
              <w:t xml:space="preserve">     </w:t>
            </w:r>
            <w:r w:rsidRPr="00F8458D">
              <w:rPr>
                <w:rFonts w:cs="Arial"/>
                <w:bCs/>
              </w:rPr>
              <w:t xml:space="preserve">State </w:t>
            </w:r>
          </w:p>
          <w:p w14:paraId="6D2CDDD2" w14:textId="77777777" w:rsidR="00E548E8" w:rsidRPr="00F8458D" w:rsidRDefault="00E548E8" w:rsidP="00E548E8">
            <w:pPr>
              <w:autoSpaceDE w:val="0"/>
              <w:autoSpaceDN w:val="0"/>
              <w:adjustRightInd w:val="0"/>
              <w:ind w:hanging="18"/>
              <w:rPr>
                <w:rFonts w:cs="Arial"/>
              </w:rPr>
            </w:pPr>
            <w:r w:rsidRPr="00F8458D">
              <w:rPr>
                <w:rFonts w:cs="Arial"/>
                <w:bCs/>
              </w:rPr>
              <w:t xml:space="preserve">□ </w:t>
            </w:r>
            <w:r>
              <w:rPr>
                <w:rFonts w:cs="Arial"/>
                <w:bCs/>
              </w:rPr>
              <w:t xml:space="preserve">    </w:t>
            </w:r>
            <w:r w:rsidRPr="00F8458D">
              <w:rPr>
                <w:rFonts w:cs="Arial"/>
                <w:bCs/>
              </w:rPr>
              <w:t xml:space="preserve">Private / other funding </w:t>
            </w:r>
          </w:p>
        </w:tc>
      </w:tr>
      <w:tr w:rsidR="00E548E8" w14:paraId="39B8AFFB" w14:textId="77777777" w:rsidTr="00D43359">
        <w:tc>
          <w:tcPr>
            <w:tcW w:w="445" w:type="dxa"/>
          </w:tcPr>
          <w:p w14:paraId="4A6EFF14" w14:textId="77777777" w:rsidR="00E548E8" w:rsidRPr="00CA4B4F" w:rsidRDefault="00E548E8" w:rsidP="00CF3893">
            <w:pPr>
              <w:pStyle w:val="ListParagraph"/>
              <w:numPr>
                <w:ilvl w:val="0"/>
                <w:numId w:val="1"/>
              </w:numPr>
              <w:rPr>
                <w:rFonts w:cs="Arial Black"/>
                <w:bCs/>
                <w:color w:val="333333"/>
              </w:rPr>
            </w:pPr>
          </w:p>
        </w:tc>
        <w:tc>
          <w:tcPr>
            <w:tcW w:w="3600" w:type="dxa"/>
          </w:tcPr>
          <w:p w14:paraId="1F3C761D" w14:textId="77777777" w:rsidR="00E548E8" w:rsidRPr="00301BC4" w:rsidRDefault="00E548E8" w:rsidP="00E548E8">
            <w:pPr>
              <w:contextualSpacing/>
              <w:rPr>
                <w:rFonts w:cs="Arial Black"/>
                <w:bCs/>
              </w:rPr>
            </w:pPr>
            <w:r w:rsidRPr="00301BC4">
              <w:rPr>
                <w:rFonts w:cs="Arial Black"/>
                <w:bCs/>
                <w:color w:val="333333"/>
              </w:rPr>
              <w:t>Cost Sharing or Matching Requirement:</w:t>
            </w:r>
          </w:p>
        </w:tc>
        <w:tc>
          <w:tcPr>
            <w:tcW w:w="5528" w:type="dxa"/>
          </w:tcPr>
          <w:p w14:paraId="6D8BF3D3" w14:textId="77777777" w:rsidR="00E548E8" w:rsidRDefault="00E548E8" w:rsidP="00E548E8">
            <w:pPr>
              <w:contextualSpacing/>
              <w:rPr>
                <w:rFonts w:cs="Arial"/>
              </w:rPr>
            </w:pPr>
            <w:r w:rsidRPr="00447EEB">
              <w:rPr>
                <w:rFonts w:ascii="Wingdings 2" w:hAnsi="Wingdings 2"/>
                <w:sz w:val="20"/>
                <w:szCs w:val="20"/>
              </w:rPr>
              <w:sym w:font="Wingdings 2" w:char="F053"/>
            </w:r>
            <w:r>
              <w:t xml:space="preserve"> </w:t>
            </w:r>
            <w:r>
              <w:rPr>
                <w:rFonts w:cs="Arial"/>
                <w:bCs/>
              </w:rPr>
              <w:t xml:space="preserve"> </w:t>
            </w:r>
            <w:r w:rsidRPr="00301BC4">
              <w:rPr>
                <w:rFonts w:cs="Arial"/>
              </w:rPr>
              <w:t>Yes</w:t>
            </w:r>
            <w:r>
              <w:rPr>
                <w:rFonts w:cs="Arial"/>
              </w:rPr>
              <w:t xml:space="preserve">   </w:t>
            </w:r>
            <w:proofErr w:type="gramStart"/>
            <w:r w:rsidRPr="00F8458D">
              <w:rPr>
                <w:rFonts w:cs="Arial"/>
                <w:bCs/>
              </w:rPr>
              <w:t xml:space="preserve">□ </w:t>
            </w:r>
            <w:r>
              <w:t xml:space="preserve"> </w:t>
            </w:r>
            <w:r>
              <w:rPr>
                <w:rFonts w:cs="Arial"/>
              </w:rPr>
              <w:t>No</w:t>
            </w:r>
            <w:proofErr w:type="gramEnd"/>
            <w:r w:rsidRPr="00301BC4">
              <w:rPr>
                <w:rFonts w:cs="Arial"/>
              </w:rPr>
              <w:t xml:space="preserve">   </w:t>
            </w:r>
          </w:p>
          <w:p w14:paraId="2D15D5D2" w14:textId="77777777" w:rsidR="00E548E8" w:rsidRPr="00BA742D" w:rsidRDefault="00E548E8" w:rsidP="00E548E8">
            <w:pPr>
              <w:contextualSpacing/>
              <w:rPr>
                <w:rFonts w:cs="Arial Black"/>
                <w:bCs/>
              </w:rPr>
            </w:pPr>
            <w:r>
              <w:rPr>
                <w:rFonts w:cs="Arial Black"/>
                <w:bCs/>
              </w:rPr>
              <w:t>70/30 generally, but other ratios are considered case by case</w:t>
            </w:r>
          </w:p>
        </w:tc>
      </w:tr>
      <w:tr w:rsidR="00E548E8" w:rsidRPr="00D83826" w14:paraId="103B2899" w14:textId="77777777" w:rsidTr="00D43359">
        <w:tc>
          <w:tcPr>
            <w:tcW w:w="445" w:type="dxa"/>
          </w:tcPr>
          <w:p w14:paraId="7D441017" w14:textId="77777777" w:rsidR="00E548E8" w:rsidRPr="00D83826" w:rsidRDefault="00E548E8" w:rsidP="00CF3893">
            <w:pPr>
              <w:pStyle w:val="ListParagraph"/>
              <w:numPr>
                <w:ilvl w:val="0"/>
                <w:numId w:val="1"/>
              </w:numPr>
              <w:rPr>
                <w:rFonts w:cs="Arial Black"/>
                <w:bCs/>
              </w:rPr>
            </w:pPr>
          </w:p>
        </w:tc>
        <w:tc>
          <w:tcPr>
            <w:tcW w:w="3600" w:type="dxa"/>
          </w:tcPr>
          <w:p w14:paraId="372A2F61" w14:textId="77777777" w:rsidR="00E548E8" w:rsidRPr="00D83826" w:rsidRDefault="00E548E8" w:rsidP="00E548E8">
            <w:pPr>
              <w:contextualSpacing/>
              <w:rPr>
                <w:rFonts w:cs="Arial Black"/>
                <w:bCs/>
              </w:rPr>
            </w:pPr>
            <w:r w:rsidRPr="00D83826">
              <w:rPr>
                <w:rFonts w:cs="Arial Black"/>
                <w:bCs/>
              </w:rPr>
              <w:t>Indirect Costs Allowed</w:t>
            </w:r>
          </w:p>
          <w:p w14:paraId="68685ACD" w14:textId="77777777" w:rsidR="00E548E8" w:rsidRPr="00D83826" w:rsidRDefault="00E548E8" w:rsidP="00E548E8">
            <w:pPr>
              <w:contextualSpacing/>
              <w:rPr>
                <w:rFonts w:cs="Arial Black"/>
                <w:bCs/>
              </w:rPr>
            </w:pPr>
          </w:p>
          <w:p w14:paraId="06705E04" w14:textId="77777777" w:rsidR="00E548E8" w:rsidRPr="00D83826" w:rsidRDefault="00E548E8" w:rsidP="00E548E8">
            <w:pPr>
              <w:contextualSpacing/>
              <w:rPr>
                <w:rFonts w:cs="Arial Black"/>
                <w:bCs/>
              </w:rPr>
            </w:pPr>
            <w:r w:rsidRPr="00D83826">
              <w:rPr>
                <w:rFonts w:cs="Arial Black"/>
                <w:bCs/>
              </w:rPr>
              <w:t>Restrictions on Indirect Costs</w:t>
            </w:r>
          </w:p>
          <w:p w14:paraId="1FD37661" w14:textId="77777777" w:rsidR="00E548E8" w:rsidRPr="00D83826" w:rsidRDefault="00E548E8" w:rsidP="00E548E8">
            <w:pPr>
              <w:contextualSpacing/>
              <w:rPr>
                <w:rFonts w:cs="Arial Black"/>
                <w:bCs/>
              </w:rPr>
            </w:pPr>
          </w:p>
        </w:tc>
        <w:tc>
          <w:tcPr>
            <w:tcW w:w="5528" w:type="dxa"/>
          </w:tcPr>
          <w:p w14:paraId="0E712030" w14:textId="77777777" w:rsidR="00E548E8" w:rsidRPr="00D83826" w:rsidRDefault="00E548E8" w:rsidP="00E548E8">
            <w:pPr>
              <w:contextualSpacing/>
              <w:rPr>
                <w:rFonts w:cs="Arial"/>
              </w:rPr>
            </w:pPr>
            <w:r w:rsidRPr="00447EEB">
              <w:rPr>
                <w:rFonts w:ascii="Wingdings 2" w:hAnsi="Wingdings 2"/>
                <w:sz w:val="20"/>
                <w:szCs w:val="20"/>
              </w:rPr>
              <w:sym w:font="Wingdings 2" w:char="F053"/>
            </w:r>
            <w:r>
              <w:t xml:space="preserve"> </w:t>
            </w:r>
            <w:r w:rsidRPr="00D83826">
              <w:rPr>
                <w:rFonts w:cs="Arial"/>
                <w:bCs/>
              </w:rPr>
              <w:t xml:space="preserve"> </w:t>
            </w:r>
            <w:r w:rsidRPr="00D83826">
              <w:rPr>
                <w:rFonts w:cs="Arial"/>
              </w:rPr>
              <w:t xml:space="preserve">Yes    </w:t>
            </w:r>
            <w:r w:rsidRPr="00D83826">
              <w:rPr>
                <w:rFonts w:cs="Arial"/>
                <w:bCs/>
              </w:rPr>
              <w:t xml:space="preserve">□ </w:t>
            </w:r>
            <w:r w:rsidRPr="00D83826">
              <w:rPr>
                <w:rFonts w:cs="Arial"/>
              </w:rPr>
              <w:t xml:space="preserve">No   </w:t>
            </w:r>
          </w:p>
          <w:p w14:paraId="24EC86B7" w14:textId="77777777" w:rsidR="00E548E8" w:rsidRPr="004E717F" w:rsidRDefault="00E548E8" w:rsidP="00E548E8">
            <w:pPr>
              <w:contextualSpacing/>
              <w:rPr>
                <w:rFonts w:cs="Arial"/>
                <w:sz w:val="16"/>
                <w:szCs w:val="16"/>
              </w:rPr>
            </w:pPr>
          </w:p>
          <w:p w14:paraId="20F8D394" w14:textId="77777777" w:rsidR="00E548E8" w:rsidRPr="00D83826" w:rsidRDefault="00E548E8" w:rsidP="00E548E8">
            <w:pPr>
              <w:contextualSpacing/>
              <w:rPr>
                <w:rFonts w:cs="Arial"/>
              </w:rPr>
            </w:pPr>
            <w:r w:rsidRPr="009762DA">
              <w:rPr>
                <w:rFonts w:cs="Arial"/>
                <w:bCs/>
              </w:rPr>
              <w:t xml:space="preserve">□ </w:t>
            </w:r>
            <w:r w:rsidRPr="009762DA">
              <w:rPr>
                <w:rFonts w:cs="Arial"/>
              </w:rPr>
              <w:t xml:space="preserve">Yes   </w:t>
            </w:r>
            <w:r w:rsidRPr="00447EEB">
              <w:rPr>
                <w:rFonts w:ascii="Wingdings 2" w:hAnsi="Wingdings 2"/>
                <w:sz w:val="20"/>
                <w:szCs w:val="20"/>
              </w:rPr>
              <w:sym w:font="Wingdings 2" w:char="F053"/>
            </w:r>
            <w:r>
              <w:rPr>
                <w:rFonts w:ascii="Wingdings 2" w:hAnsi="Wingdings 2"/>
                <w:sz w:val="20"/>
                <w:szCs w:val="20"/>
              </w:rPr>
              <w:t></w:t>
            </w:r>
            <w:r w:rsidRPr="009762DA">
              <w:rPr>
                <w:rFonts w:cs="Arial"/>
              </w:rPr>
              <w:t>No</w:t>
            </w:r>
            <w:r w:rsidRPr="00D83826">
              <w:rPr>
                <w:rFonts w:cs="Arial"/>
              </w:rPr>
              <w:t xml:space="preserve">   </w:t>
            </w:r>
          </w:p>
          <w:p w14:paraId="04D997FB" w14:textId="77777777" w:rsidR="00E548E8" w:rsidRDefault="00E548E8" w:rsidP="00E548E8">
            <w:pPr>
              <w:contextualSpacing/>
              <w:rPr>
                <w:rFonts w:cs="Arial"/>
              </w:rPr>
            </w:pPr>
            <w:r w:rsidRPr="00D83826">
              <w:rPr>
                <w:rFonts w:cs="Arial"/>
              </w:rPr>
              <w:t xml:space="preserve">If yes, provide the citation governing the restriction:  </w:t>
            </w:r>
          </w:p>
          <w:p w14:paraId="2AA8290A" w14:textId="77777777" w:rsidR="00E548E8" w:rsidRPr="00D83826" w:rsidRDefault="00E548E8" w:rsidP="00E548E8">
            <w:pPr>
              <w:contextualSpacing/>
              <w:rPr>
                <w:rFonts w:cs="Arial"/>
              </w:rPr>
            </w:pPr>
          </w:p>
        </w:tc>
      </w:tr>
      <w:tr w:rsidR="00E548E8" w14:paraId="0AFF56BE" w14:textId="77777777" w:rsidTr="008A17FF">
        <w:trPr>
          <w:trHeight w:val="233"/>
        </w:trPr>
        <w:tc>
          <w:tcPr>
            <w:tcW w:w="445" w:type="dxa"/>
          </w:tcPr>
          <w:p w14:paraId="48911F64" w14:textId="77777777" w:rsidR="00E548E8" w:rsidRPr="00CA4B4F" w:rsidRDefault="00E548E8" w:rsidP="00CF3893">
            <w:pPr>
              <w:pStyle w:val="ListParagraph"/>
              <w:numPr>
                <w:ilvl w:val="0"/>
                <w:numId w:val="1"/>
              </w:numPr>
              <w:rPr>
                <w:rFonts w:cs="Arial Black"/>
                <w:bCs/>
                <w:color w:val="333333"/>
              </w:rPr>
            </w:pPr>
          </w:p>
        </w:tc>
        <w:tc>
          <w:tcPr>
            <w:tcW w:w="3600" w:type="dxa"/>
          </w:tcPr>
          <w:p w14:paraId="026E26CF" w14:textId="77777777" w:rsidR="00E548E8" w:rsidRPr="00301BC4" w:rsidRDefault="00E548E8" w:rsidP="00E548E8">
            <w:pPr>
              <w:contextualSpacing/>
              <w:rPr>
                <w:rFonts w:cs="Arial Black"/>
                <w:bCs/>
              </w:rPr>
            </w:pPr>
            <w:r w:rsidRPr="00301BC4">
              <w:rPr>
                <w:rFonts w:cs="Arial Black"/>
                <w:bCs/>
                <w:color w:val="333333"/>
              </w:rPr>
              <w:t>Posted Date</w:t>
            </w:r>
            <w:r>
              <w:rPr>
                <w:rFonts w:cs="Arial Black"/>
                <w:bCs/>
                <w:color w:val="333333"/>
              </w:rPr>
              <w:t>s</w:t>
            </w:r>
            <w:r w:rsidRPr="00301BC4">
              <w:rPr>
                <w:rFonts w:cs="Arial Black"/>
                <w:bCs/>
                <w:color w:val="333333"/>
              </w:rPr>
              <w:t xml:space="preserve">: </w:t>
            </w:r>
            <w:r w:rsidRPr="00301BC4">
              <w:rPr>
                <w:rFonts w:cs="Arial Black"/>
                <w:bCs/>
                <w:color w:val="333333"/>
              </w:rPr>
              <w:tab/>
            </w:r>
          </w:p>
        </w:tc>
        <w:tc>
          <w:tcPr>
            <w:tcW w:w="5528" w:type="dxa"/>
          </w:tcPr>
          <w:p w14:paraId="56D380C1" w14:textId="55979CAC" w:rsidR="00E548E8" w:rsidRPr="00E15418" w:rsidRDefault="00200140" w:rsidP="00E548E8">
            <w:pPr>
              <w:contextualSpacing/>
              <w:rPr>
                <w:rFonts w:cs="Arial"/>
                <w:bCs/>
              </w:rPr>
            </w:pPr>
            <w:r>
              <w:t>April 14 –</w:t>
            </w:r>
            <w:r w:rsidR="00662D7E">
              <w:t xml:space="preserve"> </w:t>
            </w:r>
            <w:r>
              <w:t>June 1</w:t>
            </w:r>
            <w:r w:rsidR="00662D7E">
              <w:t>, 2023</w:t>
            </w:r>
          </w:p>
        </w:tc>
      </w:tr>
      <w:tr w:rsidR="00E548E8" w14:paraId="5C3AC538" w14:textId="77777777" w:rsidTr="00D43359">
        <w:tc>
          <w:tcPr>
            <w:tcW w:w="445" w:type="dxa"/>
          </w:tcPr>
          <w:p w14:paraId="00AF6D5A" w14:textId="77777777" w:rsidR="00E548E8" w:rsidRPr="00CA4B4F" w:rsidRDefault="00E548E8" w:rsidP="00CF3893">
            <w:pPr>
              <w:pStyle w:val="ListParagraph"/>
              <w:numPr>
                <w:ilvl w:val="0"/>
                <w:numId w:val="1"/>
              </w:numPr>
              <w:rPr>
                <w:rFonts w:cs="Arial Black"/>
                <w:bCs/>
                <w:color w:val="333333"/>
              </w:rPr>
            </w:pPr>
          </w:p>
        </w:tc>
        <w:tc>
          <w:tcPr>
            <w:tcW w:w="3600" w:type="dxa"/>
          </w:tcPr>
          <w:p w14:paraId="6502BD41" w14:textId="77777777" w:rsidR="00E548E8" w:rsidRPr="00301BC4" w:rsidRDefault="00E548E8" w:rsidP="00E548E8">
            <w:pPr>
              <w:contextualSpacing/>
              <w:rPr>
                <w:rFonts w:cs="Arial Black"/>
                <w:bCs/>
              </w:rPr>
            </w:pPr>
            <w:r w:rsidRPr="00301BC4">
              <w:rPr>
                <w:rFonts w:cs="Arial Black"/>
                <w:bCs/>
                <w:color w:val="333333"/>
              </w:rPr>
              <w:t>Closing Date for Applications:</w:t>
            </w:r>
          </w:p>
        </w:tc>
        <w:tc>
          <w:tcPr>
            <w:tcW w:w="5528" w:type="dxa"/>
          </w:tcPr>
          <w:p w14:paraId="35236339" w14:textId="684A5C98" w:rsidR="00E548E8" w:rsidRDefault="00200140" w:rsidP="00E548E8">
            <w:pPr>
              <w:ind w:left="17"/>
            </w:pPr>
            <w:r>
              <w:t>June 1</w:t>
            </w:r>
            <w:r w:rsidR="00662D7E">
              <w:t>, 2023</w:t>
            </w:r>
            <w:r w:rsidR="00E548E8">
              <w:t xml:space="preserve">, 5 p.m. </w:t>
            </w:r>
          </w:p>
          <w:p w14:paraId="29A24345" w14:textId="77777777" w:rsidR="00E548E8" w:rsidRPr="004E717F" w:rsidRDefault="00E548E8" w:rsidP="00E548E8">
            <w:pPr>
              <w:autoSpaceDE w:val="0"/>
              <w:autoSpaceDN w:val="0"/>
              <w:adjustRightInd w:val="0"/>
              <w:rPr>
                <w:rFonts w:cs="Arial"/>
                <w:bCs/>
                <w:sz w:val="16"/>
                <w:szCs w:val="16"/>
              </w:rPr>
            </w:pPr>
          </w:p>
          <w:p w14:paraId="50FB856F" w14:textId="77777777" w:rsidR="00E548E8" w:rsidRPr="00987170" w:rsidRDefault="00E548E8" w:rsidP="00E548E8">
            <w:pPr>
              <w:autoSpaceDE w:val="0"/>
              <w:autoSpaceDN w:val="0"/>
              <w:adjustRightInd w:val="0"/>
              <w:rPr>
                <w:rFonts w:cs="Arial"/>
              </w:rPr>
            </w:pPr>
          </w:p>
        </w:tc>
      </w:tr>
      <w:tr w:rsidR="00E548E8" w14:paraId="5770FB79" w14:textId="77777777" w:rsidTr="00D43359">
        <w:tc>
          <w:tcPr>
            <w:tcW w:w="445" w:type="dxa"/>
          </w:tcPr>
          <w:p w14:paraId="55ACE3A3" w14:textId="77777777" w:rsidR="00E548E8" w:rsidRPr="00CA4B4F" w:rsidRDefault="00E548E8" w:rsidP="00CF3893">
            <w:pPr>
              <w:pStyle w:val="ListParagraph"/>
              <w:numPr>
                <w:ilvl w:val="0"/>
                <w:numId w:val="1"/>
              </w:numPr>
              <w:rPr>
                <w:rFonts w:cs="Arial Black"/>
                <w:bCs/>
                <w:color w:val="333333"/>
              </w:rPr>
            </w:pPr>
          </w:p>
        </w:tc>
        <w:tc>
          <w:tcPr>
            <w:tcW w:w="3600" w:type="dxa"/>
          </w:tcPr>
          <w:p w14:paraId="64A5CC70" w14:textId="77777777" w:rsidR="00E548E8" w:rsidRDefault="00E548E8" w:rsidP="00E548E8">
            <w:pPr>
              <w:contextualSpacing/>
              <w:rPr>
                <w:rFonts w:cs="Arial Black"/>
                <w:bCs/>
                <w:color w:val="333333"/>
              </w:rPr>
            </w:pPr>
            <w:r w:rsidRPr="00301BC4">
              <w:rPr>
                <w:rFonts w:cs="Arial Black"/>
                <w:bCs/>
                <w:color w:val="333333"/>
              </w:rPr>
              <w:t>Technical Assistance Session:</w:t>
            </w:r>
          </w:p>
          <w:p w14:paraId="47A0D7ED" w14:textId="12BE7078" w:rsidR="00175EB4" w:rsidRPr="001C48C0" w:rsidRDefault="00CF3E1C" w:rsidP="00175EB4">
            <w:pPr>
              <w:autoSpaceDE w:val="0"/>
              <w:autoSpaceDN w:val="0"/>
              <w:adjustRightInd w:val="0"/>
              <w:rPr>
                <w:rFonts w:cstheme="minorHAnsi"/>
              </w:rPr>
            </w:pPr>
            <w:r w:rsidRPr="00FA0149">
              <w:rPr>
                <w:rFonts w:cstheme="minorHAnsi"/>
                <w:b/>
                <w:bCs/>
              </w:rPr>
              <w:t>Applicants must</w:t>
            </w:r>
            <w:r w:rsidR="00E548E8" w:rsidRPr="00FA0149">
              <w:rPr>
                <w:rFonts w:cstheme="minorHAnsi"/>
                <w:b/>
                <w:bCs/>
              </w:rPr>
              <w:t xml:space="preserve"> </w:t>
            </w:r>
            <w:r w:rsidR="00517A16" w:rsidRPr="001C48C0">
              <w:rPr>
                <w:rFonts w:cstheme="minorHAnsi"/>
                <w:b/>
                <w:bCs/>
              </w:rPr>
              <w:t xml:space="preserve">contact Jon Pressley  via </w:t>
            </w:r>
            <w:r w:rsidR="00517A16" w:rsidRPr="00FA0149">
              <w:rPr>
                <w:rFonts w:cstheme="minorHAnsi"/>
                <w:b/>
                <w:bCs/>
              </w:rPr>
              <w:t>e-mail</w:t>
            </w:r>
            <w:r w:rsidR="00517A16" w:rsidRPr="001C48C0">
              <w:rPr>
                <w:rFonts w:cstheme="minorHAnsi"/>
                <w:b/>
                <w:bCs/>
              </w:rPr>
              <w:t>,</w:t>
            </w:r>
            <w:r w:rsidR="00E548E8" w:rsidRPr="00FA0149">
              <w:rPr>
                <w:rFonts w:cstheme="minorHAnsi"/>
                <w:b/>
                <w:bCs/>
              </w:rPr>
              <w:t xml:space="preserve"> </w:t>
            </w:r>
            <w:hyperlink r:id="rId9" w:history="1">
              <w:r w:rsidR="00175EB4" w:rsidRPr="00FA0149">
                <w:rPr>
                  <w:rStyle w:val="Hyperlink"/>
                  <w:rFonts w:cstheme="minorHAnsi"/>
                  <w:b/>
                </w:rPr>
                <w:t>Jon.L.Pressley@illinois.gov</w:t>
              </w:r>
            </w:hyperlink>
            <w:r w:rsidR="006E5011">
              <w:rPr>
                <w:color w:val="000000"/>
              </w:rPr>
              <w:t xml:space="preserve"> </w:t>
            </w:r>
            <w:r w:rsidR="00517A16" w:rsidRPr="00FA0149">
              <w:rPr>
                <w:rFonts w:cstheme="minorHAnsi"/>
                <w:b/>
                <w:color w:val="000000"/>
              </w:rPr>
              <w:t>before applying</w:t>
            </w:r>
            <w:r w:rsidR="00517A16" w:rsidRPr="00FA0149">
              <w:rPr>
                <w:rFonts w:cstheme="minorHAnsi"/>
                <w:color w:val="000000"/>
              </w:rPr>
              <w:t>.</w:t>
            </w:r>
          </w:p>
          <w:p w14:paraId="008886E1" w14:textId="77777777" w:rsidR="00E548E8" w:rsidRPr="00301BC4" w:rsidRDefault="00E548E8" w:rsidP="00E548E8">
            <w:pPr>
              <w:contextualSpacing/>
              <w:rPr>
                <w:rFonts w:cs="Arial Black"/>
                <w:bCs/>
              </w:rPr>
            </w:pPr>
          </w:p>
        </w:tc>
        <w:tc>
          <w:tcPr>
            <w:tcW w:w="5528" w:type="dxa"/>
          </w:tcPr>
          <w:p w14:paraId="10AB08CF" w14:textId="661CA7E9" w:rsidR="00E548E8" w:rsidRDefault="00E548E8" w:rsidP="00E548E8">
            <w:pPr>
              <w:contextualSpacing/>
              <w:rPr>
                <w:rFonts w:cs="Arial"/>
              </w:rPr>
            </w:pPr>
            <w:r w:rsidRPr="00CE1CD4">
              <w:rPr>
                <w:rFonts w:cs="Arial"/>
              </w:rPr>
              <w:t xml:space="preserve">Session Offered:  </w:t>
            </w:r>
            <w:r w:rsidR="001B4D55">
              <w:rPr>
                <w:rFonts w:cs="Arial"/>
                <w:bCs/>
              </w:rPr>
              <w:t>□</w:t>
            </w:r>
            <w:r w:rsidRPr="00CE1CD4">
              <w:rPr>
                <w:rFonts w:cs="Arial"/>
                <w:bCs/>
              </w:rPr>
              <w:t xml:space="preserve"> </w:t>
            </w:r>
            <w:r w:rsidRPr="00CE1CD4">
              <w:rPr>
                <w:rFonts w:cs="Arial"/>
              </w:rPr>
              <w:t xml:space="preserve">Yes    </w:t>
            </w:r>
            <w:r w:rsidR="001B4D55" w:rsidRPr="00447EEB">
              <w:rPr>
                <w:rFonts w:ascii="Wingdings 2" w:hAnsi="Wingdings 2"/>
                <w:sz w:val="20"/>
                <w:szCs w:val="20"/>
              </w:rPr>
              <w:sym w:font="Wingdings 2" w:char="F053"/>
            </w:r>
            <w:r>
              <w:t xml:space="preserve"> </w:t>
            </w:r>
            <w:r w:rsidRPr="00CE1CD4">
              <w:rPr>
                <w:rFonts w:cs="Arial"/>
                <w:bCs/>
              </w:rPr>
              <w:t xml:space="preserve"> </w:t>
            </w:r>
            <w:r w:rsidRPr="00CE1CD4">
              <w:rPr>
                <w:rFonts w:cs="Arial"/>
              </w:rPr>
              <w:t>No</w:t>
            </w:r>
            <w:r w:rsidRPr="00301BC4">
              <w:rPr>
                <w:rFonts w:cs="Arial"/>
              </w:rPr>
              <w:t xml:space="preserve">   </w:t>
            </w:r>
          </w:p>
          <w:p w14:paraId="0C7DA0FB" w14:textId="77777777" w:rsidR="00E548E8" w:rsidRPr="004E717F" w:rsidRDefault="00E548E8" w:rsidP="00E548E8">
            <w:pPr>
              <w:contextualSpacing/>
              <w:rPr>
                <w:rFonts w:cs="Arial"/>
                <w:sz w:val="16"/>
                <w:szCs w:val="16"/>
              </w:rPr>
            </w:pPr>
          </w:p>
          <w:p w14:paraId="4A956981" w14:textId="50AAC1D7" w:rsidR="00E548E8" w:rsidRDefault="00E548E8" w:rsidP="00E548E8">
            <w:pPr>
              <w:contextualSpacing/>
              <w:rPr>
                <w:rFonts w:cs="Arial"/>
              </w:rPr>
            </w:pPr>
            <w:r>
              <w:rPr>
                <w:rFonts w:cs="Arial"/>
              </w:rPr>
              <w:t>Session M</w:t>
            </w:r>
            <w:r w:rsidRPr="00301BC4">
              <w:rPr>
                <w:rFonts w:cs="Arial"/>
              </w:rPr>
              <w:t xml:space="preserve">andatory: </w:t>
            </w:r>
            <w:r>
              <w:rPr>
                <w:rFonts w:cs="Arial"/>
              </w:rPr>
              <w:t xml:space="preserve"> </w:t>
            </w:r>
            <w:r w:rsidR="001B4D55">
              <w:rPr>
                <w:rFonts w:cs="Arial"/>
                <w:bCs/>
              </w:rPr>
              <w:t>□</w:t>
            </w:r>
            <w:r>
              <w:rPr>
                <w:rFonts w:cs="Arial"/>
                <w:bCs/>
              </w:rPr>
              <w:t xml:space="preserve"> </w:t>
            </w:r>
            <w:r w:rsidRPr="00301BC4">
              <w:rPr>
                <w:rFonts w:cs="Arial"/>
              </w:rPr>
              <w:t>Yes</w:t>
            </w:r>
            <w:r>
              <w:rPr>
                <w:rFonts w:cs="Arial"/>
              </w:rPr>
              <w:t xml:space="preserve">   </w:t>
            </w:r>
            <w:r w:rsidR="001B4D55" w:rsidRPr="00447EEB">
              <w:rPr>
                <w:rFonts w:ascii="Wingdings 2" w:hAnsi="Wingdings 2"/>
                <w:sz w:val="20"/>
                <w:szCs w:val="20"/>
              </w:rPr>
              <w:sym w:font="Wingdings 2" w:char="F053"/>
            </w:r>
            <w:r>
              <w:rPr>
                <w:rFonts w:cs="Arial"/>
              </w:rPr>
              <w:t>No</w:t>
            </w:r>
            <w:r w:rsidRPr="00301BC4">
              <w:rPr>
                <w:rFonts w:cs="Arial"/>
              </w:rPr>
              <w:t xml:space="preserve">   </w:t>
            </w:r>
          </w:p>
          <w:p w14:paraId="60FD516A" w14:textId="77777777" w:rsidR="00E548E8" w:rsidRPr="004E717F" w:rsidRDefault="00E548E8" w:rsidP="00E548E8">
            <w:pPr>
              <w:contextualSpacing/>
              <w:rPr>
                <w:rFonts w:cs="Arial"/>
                <w:sz w:val="16"/>
                <w:szCs w:val="16"/>
              </w:rPr>
            </w:pPr>
          </w:p>
          <w:p w14:paraId="7129460B" w14:textId="77777777" w:rsidR="00E548E8" w:rsidRPr="00E548E8" w:rsidRDefault="00E548E8" w:rsidP="00E548E8">
            <w:pPr>
              <w:contextualSpacing/>
              <w:rPr>
                <w:rFonts w:cs="Arial"/>
              </w:rPr>
            </w:pPr>
            <w:r w:rsidRPr="00CE1CD4">
              <w:rPr>
                <w:rFonts w:cs="Arial"/>
              </w:rPr>
              <w:t>Specify date and time</w:t>
            </w:r>
          </w:p>
        </w:tc>
      </w:tr>
    </w:tbl>
    <w:p w14:paraId="246C24F4" w14:textId="77777777" w:rsidR="006C436A" w:rsidRDefault="006C436A" w:rsidP="0019710E">
      <w:pPr>
        <w:spacing w:line="240" w:lineRule="auto"/>
        <w:contextualSpacing/>
        <w:jc w:val="center"/>
        <w:rPr>
          <w:b/>
          <w:sz w:val="28"/>
          <w:szCs w:val="28"/>
        </w:rPr>
      </w:pPr>
    </w:p>
    <w:p w14:paraId="63D26FDE" w14:textId="77777777" w:rsidR="001D369B" w:rsidRDefault="001D369B" w:rsidP="0019710E">
      <w:pPr>
        <w:spacing w:line="240" w:lineRule="auto"/>
        <w:contextualSpacing/>
        <w:jc w:val="center"/>
        <w:rPr>
          <w:b/>
          <w:sz w:val="28"/>
          <w:szCs w:val="28"/>
        </w:rPr>
      </w:pPr>
    </w:p>
    <w:p w14:paraId="1C7F6C3D" w14:textId="77777777" w:rsidR="00CC5B4A" w:rsidRDefault="00CC5B4A" w:rsidP="0019710E">
      <w:pPr>
        <w:spacing w:after="0" w:line="240" w:lineRule="auto"/>
        <w:contextualSpacing/>
        <w:jc w:val="center"/>
        <w:rPr>
          <w:b/>
          <w:sz w:val="28"/>
          <w:szCs w:val="28"/>
        </w:rPr>
      </w:pPr>
    </w:p>
    <w:p w14:paraId="1B1A7F94" w14:textId="73FBC347" w:rsidR="00D13376" w:rsidRPr="00FA0149" w:rsidRDefault="00CA4B4F" w:rsidP="0019710E">
      <w:pPr>
        <w:spacing w:after="0" w:line="240" w:lineRule="auto"/>
        <w:contextualSpacing/>
        <w:jc w:val="center"/>
        <w:rPr>
          <w:rFonts w:ascii="Arial" w:hAnsi="Arial" w:cs="Arial"/>
          <w:b/>
          <w:sz w:val="24"/>
          <w:szCs w:val="24"/>
        </w:rPr>
      </w:pPr>
      <w:r w:rsidRPr="00FA0149">
        <w:rPr>
          <w:rFonts w:ascii="Arial" w:hAnsi="Arial" w:cs="Arial"/>
          <w:b/>
          <w:sz w:val="24"/>
          <w:szCs w:val="24"/>
        </w:rPr>
        <w:t xml:space="preserve">Agency-specific </w:t>
      </w:r>
      <w:r w:rsidR="00D13376" w:rsidRPr="00FA0149">
        <w:rPr>
          <w:rFonts w:ascii="Arial" w:hAnsi="Arial" w:cs="Arial"/>
          <w:b/>
          <w:sz w:val="24"/>
          <w:szCs w:val="24"/>
        </w:rPr>
        <w:t>Content for the Notice of Funding Opportunity</w:t>
      </w:r>
    </w:p>
    <w:p w14:paraId="629D01C4" w14:textId="77777777" w:rsidR="002A4E26" w:rsidRPr="00E4341C" w:rsidRDefault="002A4E26" w:rsidP="0019710E">
      <w:pPr>
        <w:spacing w:after="0" w:line="240" w:lineRule="auto"/>
        <w:contextualSpacing/>
        <w:jc w:val="center"/>
        <w:rPr>
          <w:rFonts w:ascii="Arial" w:eastAsia="Times New Roman" w:hAnsi="Arial" w:cs="Arial"/>
          <w:sz w:val="20"/>
          <w:szCs w:val="20"/>
        </w:rPr>
      </w:pPr>
    </w:p>
    <w:p w14:paraId="3C59B477" w14:textId="77777777" w:rsidR="002A4E26" w:rsidRPr="001C48C0" w:rsidRDefault="002A4E26" w:rsidP="0019710E">
      <w:pPr>
        <w:spacing w:after="0" w:line="240" w:lineRule="auto"/>
        <w:contextualSpacing/>
        <w:jc w:val="center"/>
        <w:rPr>
          <w:rFonts w:ascii="Arial" w:eastAsia="Times New Roman" w:hAnsi="Arial" w:cs="Arial"/>
          <w:sz w:val="20"/>
          <w:szCs w:val="20"/>
        </w:rPr>
      </w:pPr>
    </w:p>
    <w:p w14:paraId="586D0129" w14:textId="77777777" w:rsidR="00F442D2" w:rsidRPr="00FA0149" w:rsidRDefault="0080725C" w:rsidP="00D7405D">
      <w:pPr>
        <w:pStyle w:val="ListParagraph"/>
        <w:numPr>
          <w:ilvl w:val="0"/>
          <w:numId w:val="17"/>
        </w:numPr>
        <w:spacing w:after="0"/>
        <w:ind w:left="360"/>
        <w:jc w:val="both"/>
        <w:rPr>
          <w:rFonts w:ascii="Arial" w:hAnsi="Arial" w:cs="Arial"/>
          <w:i/>
          <w:sz w:val="20"/>
          <w:szCs w:val="20"/>
          <w:u w:val="single"/>
        </w:rPr>
      </w:pPr>
      <w:r w:rsidRPr="00FA0149">
        <w:rPr>
          <w:rFonts w:ascii="Arial" w:eastAsia="Times New Roman" w:hAnsi="Arial" w:cs="Arial"/>
          <w:b/>
          <w:i/>
          <w:sz w:val="20"/>
          <w:szCs w:val="20"/>
          <w:u w:val="single"/>
        </w:rPr>
        <w:t>Program Description</w:t>
      </w:r>
    </w:p>
    <w:p w14:paraId="68D26A1E" w14:textId="77777777" w:rsidR="00F442D2" w:rsidRPr="00E4341C" w:rsidRDefault="00F442D2" w:rsidP="00FA0149">
      <w:pPr>
        <w:pStyle w:val="ListParagraph"/>
        <w:spacing w:after="0"/>
        <w:ind w:left="360"/>
        <w:jc w:val="both"/>
        <w:rPr>
          <w:rFonts w:ascii="Arial" w:hAnsi="Arial" w:cs="Arial"/>
          <w:sz w:val="20"/>
          <w:szCs w:val="20"/>
        </w:rPr>
      </w:pPr>
    </w:p>
    <w:p w14:paraId="6B3DF423" w14:textId="56582874" w:rsidR="000C21F1" w:rsidRDefault="000C21F1" w:rsidP="00E32F39">
      <w:pPr>
        <w:spacing w:after="0"/>
        <w:ind w:left="360"/>
        <w:jc w:val="both"/>
        <w:rPr>
          <w:rFonts w:ascii="Arial" w:hAnsi="Arial" w:cs="Arial"/>
          <w:sz w:val="20"/>
          <w:szCs w:val="20"/>
        </w:rPr>
      </w:pPr>
      <w:r w:rsidRPr="00E4341C">
        <w:rPr>
          <w:rFonts w:ascii="Arial" w:hAnsi="Arial" w:cs="Arial"/>
          <w:sz w:val="20"/>
          <w:szCs w:val="20"/>
        </w:rPr>
        <w:t>The Certified Local Government (CLG) matching grants program</w:t>
      </w:r>
      <w:r w:rsidR="00E86747">
        <w:rPr>
          <w:rFonts w:ascii="Arial" w:hAnsi="Arial" w:cs="Arial"/>
          <w:sz w:val="20"/>
          <w:szCs w:val="20"/>
        </w:rPr>
        <w:t xml:space="preserve"> provides funding </w:t>
      </w:r>
      <w:r w:rsidRPr="00E4341C">
        <w:rPr>
          <w:rFonts w:ascii="Arial" w:hAnsi="Arial" w:cs="Arial"/>
          <w:sz w:val="20"/>
          <w:szCs w:val="20"/>
        </w:rPr>
        <w:t xml:space="preserve">for participating city and county governments </w:t>
      </w:r>
      <w:r w:rsidR="00E86747">
        <w:rPr>
          <w:rFonts w:ascii="Arial" w:hAnsi="Arial" w:cs="Arial"/>
          <w:sz w:val="20"/>
          <w:szCs w:val="20"/>
        </w:rPr>
        <w:t xml:space="preserve">in Illinois </w:t>
      </w:r>
      <w:r w:rsidRPr="00E4341C">
        <w:rPr>
          <w:rFonts w:ascii="Arial" w:hAnsi="Arial" w:cs="Arial"/>
          <w:sz w:val="20"/>
          <w:szCs w:val="20"/>
        </w:rPr>
        <w:t xml:space="preserve">to develop and sustain effective local preservation programs and </w:t>
      </w:r>
      <w:r w:rsidR="002446F3" w:rsidRPr="00E4341C">
        <w:rPr>
          <w:rFonts w:ascii="Arial" w:hAnsi="Arial" w:cs="Arial"/>
          <w:sz w:val="20"/>
          <w:szCs w:val="20"/>
        </w:rPr>
        <w:t>p</w:t>
      </w:r>
      <w:r w:rsidRPr="00E4341C">
        <w:rPr>
          <w:rFonts w:ascii="Arial" w:hAnsi="Arial" w:cs="Arial"/>
          <w:sz w:val="20"/>
          <w:szCs w:val="20"/>
        </w:rPr>
        <w:t xml:space="preserve">rojects that are critical to preserving local historic resources. </w:t>
      </w:r>
      <w:r w:rsidR="00B31618">
        <w:rPr>
          <w:rFonts w:ascii="Arial" w:hAnsi="Arial" w:cs="Arial"/>
          <w:sz w:val="20"/>
          <w:szCs w:val="20"/>
        </w:rPr>
        <w:t>The Illinois Department of Natural Resources (IDNR) is required to subgrant</w:t>
      </w:r>
      <w:r w:rsidRPr="00E4341C">
        <w:rPr>
          <w:rFonts w:ascii="Arial" w:hAnsi="Arial" w:cs="Arial"/>
          <w:sz w:val="20"/>
          <w:szCs w:val="20"/>
        </w:rPr>
        <w:t xml:space="preserve"> at least ten percent (10%) of Illinois’ annual federal allocation </w:t>
      </w:r>
      <w:r w:rsidR="00B31618">
        <w:rPr>
          <w:rFonts w:ascii="Arial" w:hAnsi="Arial" w:cs="Arial"/>
          <w:sz w:val="20"/>
          <w:szCs w:val="20"/>
        </w:rPr>
        <w:t xml:space="preserve">of National Park Service (NPS) Historic Preservation Fund (HPF) </w:t>
      </w:r>
      <w:r w:rsidRPr="00E4341C">
        <w:rPr>
          <w:rFonts w:ascii="Arial" w:hAnsi="Arial" w:cs="Arial"/>
          <w:sz w:val="20"/>
          <w:szCs w:val="20"/>
        </w:rPr>
        <w:t>to participating CLGs. Currently, there are 81 CLGs in Illinois. Contingent on</w:t>
      </w:r>
      <w:r w:rsidRPr="00B13F2F">
        <w:rPr>
          <w:rFonts w:ascii="Arial" w:hAnsi="Arial" w:cs="Arial"/>
          <w:sz w:val="20"/>
          <w:szCs w:val="20"/>
        </w:rPr>
        <w:t xml:space="preserve"> resolution of the federal budget for its fiscal year 202</w:t>
      </w:r>
      <w:r w:rsidR="00662D7E">
        <w:rPr>
          <w:rFonts w:ascii="Arial" w:hAnsi="Arial" w:cs="Arial"/>
          <w:sz w:val="20"/>
          <w:szCs w:val="20"/>
        </w:rPr>
        <w:t>2</w:t>
      </w:r>
      <w:r w:rsidR="002446F3" w:rsidRPr="00B13F2F">
        <w:rPr>
          <w:rFonts w:ascii="Arial" w:hAnsi="Arial" w:cs="Arial"/>
          <w:sz w:val="20"/>
          <w:szCs w:val="20"/>
        </w:rPr>
        <w:t xml:space="preserve"> and finalization of a federal award</w:t>
      </w:r>
      <w:r w:rsidRPr="00B13F2F">
        <w:rPr>
          <w:rFonts w:ascii="Arial" w:hAnsi="Arial" w:cs="Arial"/>
          <w:sz w:val="20"/>
          <w:szCs w:val="20"/>
        </w:rPr>
        <w:t>,</w:t>
      </w:r>
      <w:r w:rsidR="00B31618">
        <w:rPr>
          <w:rFonts w:ascii="Arial" w:hAnsi="Arial" w:cs="Arial"/>
          <w:sz w:val="20"/>
          <w:szCs w:val="20"/>
        </w:rPr>
        <w:t xml:space="preserve"> IDNR</w:t>
      </w:r>
      <w:r w:rsidRPr="00B13F2F">
        <w:rPr>
          <w:rFonts w:ascii="Arial" w:hAnsi="Arial" w:cs="Arial"/>
          <w:sz w:val="20"/>
          <w:szCs w:val="20"/>
        </w:rPr>
        <w:t xml:space="preserve"> anticipate</w:t>
      </w:r>
      <w:r w:rsidR="00B31618">
        <w:rPr>
          <w:rFonts w:ascii="Arial" w:hAnsi="Arial" w:cs="Arial"/>
          <w:sz w:val="20"/>
          <w:szCs w:val="20"/>
        </w:rPr>
        <w:t>s</w:t>
      </w:r>
      <w:r w:rsidRPr="00B13F2F">
        <w:rPr>
          <w:rFonts w:ascii="Arial" w:hAnsi="Arial" w:cs="Arial"/>
          <w:sz w:val="20"/>
          <w:szCs w:val="20"/>
        </w:rPr>
        <w:t xml:space="preserve"> </w:t>
      </w:r>
      <w:r w:rsidRPr="00200140">
        <w:rPr>
          <w:rFonts w:ascii="Arial" w:hAnsi="Arial" w:cs="Arial"/>
          <w:sz w:val="20"/>
          <w:szCs w:val="20"/>
        </w:rPr>
        <w:t>that approximately $</w:t>
      </w:r>
      <w:r w:rsidR="00200140" w:rsidRPr="00200140">
        <w:rPr>
          <w:rFonts w:ascii="Arial" w:hAnsi="Arial" w:cs="Arial"/>
          <w:sz w:val="20"/>
          <w:szCs w:val="20"/>
        </w:rPr>
        <w:t>140,0</w:t>
      </w:r>
      <w:r w:rsidR="00200140">
        <w:rPr>
          <w:rFonts w:ascii="Arial" w:hAnsi="Arial" w:cs="Arial"/>
          <w:sz w:val="20"/>
          <w:szCs w:val="20"/>
        </w:rPr>
        <w:t xml:space="preserve">00 </w:t>
      </w:r>
      <w:r w:rsidRPr="00B13F2F">
        <w:rPr>
          <w:rFonts w:ascii="Arial" w:hAnsi="Arial" w:cs="Arial"/>
          <w:sz w:val="20"/>
          <w:szCs w:val="20"/>
        </w:rPr>
        <w:t>will be available – on a competitive basis – for this round of grants.</w:t>
      </w:r>
      <w:r w:rsidR="00DF3D1D">
        <w:rPr>
          <w:rFonts w:ascii="Arial" w:hAnsi="Arial" w:cs="Arial"/>
          <w:sz w:val="20"/>
          <w:szCs w:val="20"/>
        </w:rPr>
        <w:t xml:space="preserve"> </w:t>
      </w:r>
      <w:r w:rsidRPr="00B13F2F">
        <w:rPr>
          <w:rFonts w:ascii="Arial" w:hAnsi="Arial" w:cs="Arial"/>
          <w:sz w:val="20"/>
          <w:szCs w:val="20"/>
        </w:rPr>
        <w:t>All grant proposals submitted should reflect a minimum of 30% matching funds.</w:t>
      </w:r>
      <w:r w:rsidR="00DF3D1D">
        <w:rPr>
          <w:rFonts w:ascii="Arial" w:hAnsi="Arial" w:cs="Arial"/>
          <w:sz w:val="20"/>
          <w:szCs w:val="20"/>
        </w:rPr>
        <w:t xml:space="preserve"> </w:t>
      </w:r>
      <w:r w:rsidR="001C48C0" w:rsidRPr="00B13F2F">
        <w:rPr>
          <w:rFonts w:ascii="Arial" w:hAnsi="Arial" w:cs="Arial"/>
          <w:sz w:val="20"/>
          <w:szCs w:val="20"/>
        </w:rPr>
        <w:t xml:space="preserve">State Historic Preservation Office </w:t>
      </w:r>
      <w:r w:rsidR="001C48C0">
        <w:rPr>
          <w:rFonts w:ascii="Arial" w:hAnsi="Arial" w:cs="Arial"/>
          <w:sz w:val="20"/>
          <w:szCs w:val="20"/>
        </w:rPr>
        <w:t>(</w:t>
      </w:r>
      <w:r w:rsidRPr="00B13F2F">
        <w:rPr>
          <w:rFonts w:ascii="Arial" w:hAnsi="Arial" w:cs="Arial"/>
          <w:sz w:val="20"/>
          <w:szCs w:val="20"/>
        </w:rPr>
        <w:t>SHP</w:t>
      </w:r>
      <w:r w:rsidRPr="001C48C0">
        <w:rPr>
          <w:rFonts w:ascii="Arial" w:hAnsi="Arial" w:cs="Arial"/>
          <w:sz w:val="20"/>
          <w:szCs w:val="20"/>
        </w:rPr>
        <w:t>O</w:t>
      </w:r>
      <w:r w:rsidR="001C48C0">
        <w:rPr>
          <w:rFonts w:ascii="Arial" w:hAnsi="Arial" w:cs="Arial"/>
          <w:sz w:val="20"/>
          <w:szCs w:val="20"/>
        </w:rPr>
        <w:t xml:space="preserve">; </w:t>
      </w:r>
      <w:r w:rsidRPr="001C48C0">
        <w:rPr>
          <w:rFonts w:ascii="Arial" w:hAnsi="Arial" w:cs="Arial"/>
          <w:sz w:val="20"/>
          <w:szCs w:val="20"/>
        </w:rPr>
        <w:t>federal) Share = 70%; Matching (local) Share = 30%.</w:t>
      </w:r>
    </w:p>
    <w:p w14:paraId="21654C4B" w14:textId="462CA047" w:rsidR="00B31618" w:rsidRDefault="00B31618" w:rsidP="00E32F39">
      <w:pPr>
        <w:spacing w:after="0"/>
        <w:ind w:left="360"/>
        <w:jc w:val="both"/>
        <w:rPr>
          <w:rFonts w:ascii="Arial" w:hAnsi="Arial" w:cs="Arial"/>
          <w:sz w:val="20"/>
          <w:szCs w:val="20"/>
        </w:rPr>
      </w:pPr>
    </w:p>
    <w:p w14:paraId="390DA520" w14:textId="2FE434E0" w:rsidR="00B31618" w:rsidRDefault="00B31618" w:rsidP="00E32F39">
      <w:pPr>
        <w:spacing w:after="0"/>
        <w:ind w:left="360"/>
        <w:jc w:val="both"/>
        <w:rPr>
          <w:rFonts w:ascii="Arial" w:hAnsi="Arial" w:cs="Arial"/>
          <w:sz w:val="20"/>
          <w:szCs w:val="20"/>
        </w:rPr>
      </w:pPr>
      <w:bookmarkStart w:id="0" w:name="_Hlk31123092"/>
      <w:r>
        <w:rPr>
          <w:rFonts w:ascii="Arial" w:hAnsi="Arial" w:cs="Arial"/>
          <w:sz w:val="20"/>
          <w:szCs w:val="20"/>
        </w:rPr>
        <w:t>Funded project types include the following:</w:t>
      </w:r>
    </w:p>
    <w:p w14:paraId="60CD54FB" w14:textId="28784486" w:rsidR="00B31618" w:rsidRDefault="00B31618" w:rsidP="00D7405D">
      <w:pPr>
        <w:pStyle w:val="ListParagraph"/>
        <w:numPr>
          <w:ilvl w:val="0"/>
          <w:numId w:val="26"/>
        </w:numPr>
        <w:spacing w:after="0"/>
        <w:jc w:val="both"/>
        <w:rPr>
          <w:rFonts w:ascii="Arial" w:hAnsi="Arial" w:cs="Arial"/>
          <w:sz w:val="20"/>
          <w:szCs w:val="20"/>
        </w:rPr>
      </w:pPr>
      <w:r>
        <w:rPr>
          <w:rFonts w:ascii="Arial" w:hAnsi="Arial" w:cs="Arial"/>
          <w:sz w:val="20"/>
          <w:szCs w:val="20"/>
        </w:rPr>
        <w:t xml:space="preserve">Survey </w:t>
      </w:r>
      <w:proofErr w:type="gramStart"/>
      <w:r>
        <w:rPr>
          <w:rFonts w:ascii="Arial" w:hAnsi="Arial" w:cs="Arial"/>
          <w:sz w:val="20"/>
          <w:szCs w:val="20"/>
        </w:rPr>
        <w:t>Projects</w:t>
      </w:r>
      <w:r w:rsidR="00B13F2F">
        <w:rPr>
          <w:rFonts w:ascii="Arial" w:hAnsi="Arial" w:cs="Arial"/>
          <w:sz w:val="20"/>
          <w:szCs w:val="20"/>
        </w:rPr>
        <w:t>;</w:t>
      </w:r>
      <w:proofErr w:type="gramEnd"/>
    </w:p>
    <w:p w14:paraId="72CA950A" w14:textId="28E99AA7" w:rsidR="00B31618" w:rsidRDefault="00B31618" w:rsidP="00D7405D">
      <w:pPr>
        <w:pStyle w:val="ListParagraph"/>
        <w:numPr>
          <w:ilvl w:val="0"/>
          <w:numId w:val="26"/>
        </w:numPr>
        <w:spacing w:after="0"/>
        <w:jc w:val="both"/>
        <w:rPr>
          <w:rFonts w:ascii="Arial" w:hAnsi="Arial" w:cs="Arial"/>
          <w:sz w:val="20"/>
          <w:szCs w:val="20"/>
        </w:rPr>
      </w:pPr>
      <w:r>
        <w:rPr>
          <w:rFonts w:ascii="Arial" w:hAnsi="Arial" w:cs="Arial"/>
          <w:sz w:val="20"/>
          <w:szCs w:val="20"/>
        </w:rPr>
        <w:t xml:space="preserve">National Register Nomination and Listing Revision </w:t>
      </w:r>
      <w:proofErr w:type="gramStart"/>
      <w:r>
        <w:rPr>
          <w:rFonts w:ascii="Arial" w:hAnsi="Arial" w:cs="Arial"/>
          <w:sz w:val="20"/>
          <w:szCs w:val="20"/>
        </w:rPr>
        <w:t>Projects</w:t>
      </w:r>
      <w:r w:rsidR="00B13F2F">
        <w:rPr>
          <w:rFonts w:ascii="Arial" w:hAnsi="Arial" w:cs="Arial"/>
          <w:sz w:val="20"/>
          <w:szCs w:val="20"/>
        </w:rPr>
        <w:t>;</w:t>
      </w:r>
      <w:proofErr w:type="gramEnd"/>
    </w:p>
    <w:p w14:paraId="7A0C1198" w14:textId="24DEC792" w:rsidR="00B31618" w:rsidRDefault="00B31618" w:rsidP="00D7405D">
      <w:pPr>
        <w:pStyle w:val="ListParagraph"/>
        <w:numPr>
          <w:ilvl w:val="0"/>
          <w:numId w:val="26"/>
        </w:numPr>
        <w:spacing w:after="0"/>
        <w:jc w:val="both"/>
        <w:rPr>
          <w:rFonts w:ascii="Arial" w:hAnsi="Arial" w:cs="Arial"/>
          <w:sz w:val="20"/>
          <w:szCs w:val="20"/>
        </w:rPr>
      </w:pPr>
      <w:r>
        <w:rPr>
          <w:rFonts w:ascii="Arial" w:hAnsi="Arial" w:cs="Arial"/>
          <w:sz w:val="20"/>
          <w:szCs w:val="20"/>
        </w:rPr>
        <w:t xml:space="preserve">Planning </w:t>
      </w:r>
      <w:proofErr w:type="gramStart"/>
      <w:r>
        <w:rPr>
          <w:rFonts w:ascii="Arial" w:hAnsi="Arial" w:cs="Arial"/>
          <w:sz w:val="20"/>
          <w:szCs w:val="20"/>
        </w:rPr>
        <w:t>Projects</w:t>
      </w:r>
      <w:r w:rsidR="00B13F2F">
        <w:rPr>
          <w:rFonts w:ascii="Arial" w:hAnsi="Arial" w:cs="Arial"/>
          <w:sz w:val="20"/>
          <w:szCs w:val="20"/>
        </w:rPr>
        <w:t>;</w:t>
      </w:r>
      <w:proofErr w:type="gramEnd"/>
    </w:p>
    <w:p w14:paraId="63D992F2" w14:textId="1CCB2725" w:rsidR="00B31618" w:rsidRDefault="00B31618" w:rsidP="00D7405D">
      <w:pPr>
        <w:pStyle w:val="ListParagraph"/>
        <w:numPr>
          <w:ilvl w:val="0"/>
          <w:numId w:val="26"/>
        </w:numPr>
        <w:spacing w:after="0"/>
        <w:jc w:val="both"/>
        <w:rPr>
          <w:rFonts w:ascii="Arial" w:hAnsi="Arial" w:cs="Arial"/>
          <w:sz w:val="20"/>
          <w:szCs w:val="20"/>
        </w:rPr>
      </w:pPr>
      <w:r>
        <w:rPr>
          <w:rFonts w:ascii="Arial" w:hAnsi="Arial" w:cs="Arial"/>
          <w:sz w:val="20"/>
          <w:szCs w:val="20"/>
        </w:rPr>
        <w:t>Public Education Projects</w:t>
      </w:r>
      <w:r w:rsidR="00B13D65">
        <w:rPr>
          <w:rFonts w:ascii="Arial" w:hAnsi="Arial" w:cs="Arial"/>
          <w:sz w:val="20"/>
          <w:szCs w:val="20"/>
        </w:rPr>
        <w:t xml:space="preserve">, including </w:t>
      </w:r>
      <w:r>
        <w:rPr>
          <w:rFonts w:ascii="Arial" w:hAnsi="Arial" w:cs="Arial"/>
          <w:sz w:val="20"/>
          <w:szCs w:val="20"/>
        </w:rPr>
        <w:t>Materials Publication</w:t>
      </w:r>
      <w:r w:rsidR="00B13F2F">
        <w:rPr>
          <w:rFonts w:ascii="Arial" w:hAnsi="Arial" w:cs="Arial"/>
          <w:sz w:val="20"/>
          <w:szCs w:val="20"/>
        </w:rPr>
        <w:t>.</w:t>
      </w:r>
    </w:p>
    <w:p w14:paraId="7F9418A1" w14:textId="47D9FDCD" w:rsidR="00B31618" w:rsidRDefault="00B31618" w:rsidP="00B31618">
      <w:pPr>
        <w:spacing w:after="0"/>
        <w:jc w:val="both"/>
        <w:rPr>
          <w:rFonts w:ascii="Arial" w:hAnsi="Arial" w:cs="Arial"/>
          <w:sz w:val="20"/>
          <w:szCs w:val="20"/>
        </w:rPr>
      </w:pPr>
    </w:p>
    <w:p w14:paraId="10EA8E0C" w14:textId="12E3A80C" w:rsidR="00B31618" w:rsidRPr="00B13F2F" w:rsidRDefault="00B13F2F" w:rsidP="00FA0149">
      <w:pPr>
        <w:spacing w:after="0"/>
        <w:ind w:left="360"/>
        <w:jc w:val="both"/>
        <w:rPr>
          <w:rFonts w:ascii="Arial" w:hAnsi="Arial" w:cs="Arial"/>
          <w:sz w:val="20"/>
          <w:szCs w:val="20"/>
        </w:rPr>
      </w:pPr>
      <w:r>
        <w:rPr>
          <w:rFonts w:ascii="Arial" w:hAnsi="Arial" w:cs="Arial"/>
          <w:sz w:val="20"/>
          <w:szCs w:val="20"/>
        </w:rPr>
        <w:t xml:space="preserve">Applicants must develop projects in accordance with the Secretary of Interior’s Standard for Historic Preservation and must identify a qualified project manager who meets the professional qualification standards in </w:t>
      </w:r>
      <w:hyperlink r:id="rId10" w:history="1">
        <w:r w:rsidRPr="00FA0149">
          <w:rPr>
            <w:rStyle w:val="Hyperlink"/>
            <w:rFonts w:ascii="Arial" w:hAnsi="Arial" w:cs="Arial"/>
            <w:sz w:val="20"/>
            <w:szCs w:val="20"/>
          </w:rPr>
          <w:t>36 CFR Part 61</w:t>
        </w:r>
      </w:hyperlink>
      <w:r w:rsidRPr="001C48C0">
        <w:rPr>
          <w:rFonts w:ascii="Arial" w:hAnsi="Arial" w:cs="Arial"/>
          <w:sz w:val="20"/>
          <w:szCs w:val="20"/>
        </w:rPr>
        <w:t>.</w:t>
      </w:r>
      <w:r>
        <w:rPr>
          <w:rFonts w:ascii="Arial" w:hAnsi="Arial" w:cs="Arial"/>
          <w:sz w:val="20"/>
          <w:szCs w:val="20"/>
        </w:rPr>
        <w:t xml:space="preserve"> CLG grants are reimbursement grants, requiring grantees to expend local funds and submit documentation for reimbursement.</w:t>
      </w:r>
    </w:p>
    <w:bookmarkEnd w:id="0"/>
    <w:p w14:paraId="451E3DE6" w14:textId="77777777" w:rsidR="000C21F1" w:rsidRPr="00E4341C" w:rsidRDefault="000C21F1" w:rsidP="00FA0149">
      <w:pPr>
        <w:spacing w:after="0"/>
        <w:ind w:left="360"/>
        <w:jc w:val="both"/>
        <w:rPr>
          <w:rFonts w:ascii="Arial" w:hAnsi="Arial" w:cs="Arial"/>
          <w:sz w:val="20"/>
          <w:szCs w:val="20"/>
        </w:rPr>
      </w:pPr>
    </w:p>
    <w:p w14:paraId="343989FB" w14:textId="54BA785C" w:rsidR="000C21F1" w:rsidRPr="001C48C0" w:rsidRDefault="000C21F1" w:rsidP="00FA0149">
      <w:pPr>
        <w:spacing w:after="0"/>
        <w:ind w:left="360"/>
        <w:jc w:val="both"/>
        <w:rPr>
          <w:rFonts w:ascii="Arial" w:hAnsi="Arial" w:cs="Arial"/>
          <w:sz w:val="20"/>
          <w:szCs w:val="20"/>
        </w:rPr>
      </w:pPr>
      <w:r w:rsidRPr="00FA0149">
        <w:rPr>
          <w:rFonts w:ascii="Arial" w:hAnsi="Arial" w:cs="Arial"/>
          <w:b/>
          <w:bCs/>
          <w:sz w:val="20"/>
          <w:szCs w:val="20"/>
        </w:rPr>
        <w:t>Grant Program Administration:</w:t>
      </w:r>
      <w:r w:rsidR="00DF3D1D">
        <w:rPr>
          <w:rFonts w:ascii="Arial" w:hAnsi="Arial" w:cs="Arial"/>
          <w:sz w:val="20"/>
          <w:szCs w:val="20"/>
        </w:rPr>
        <w:t xml:space="preserve"> </w:t>
      </w:r>
      <w:r w:rsidRPr="00B13F2F">
        <w:rPr>
          <w:rFonts w:ascii="Arial" w:hAnsi="Arial" w:cs="Arial"/>
          <w:sz w:val="20"/>
          <w:szCs w:val="20"/>
        </w:rPr>
        <w:t xml:space="preserve">The State Historic Preservation Office (SHPO) of the Illinois Department of Natural Resources (IDNR) administers the Illinois CLG grant program utilizing federal funding it receives from </w:t>
      </w:r>
      <w:r w:rsidRPr="001C48C0">
        <w:rPr>
          <w:rFonts w:ascii="Arial" w:hAnsi="Arial" w:cs="Arial"/>
          <w:sz w:val="20"/>
          <w:szCs w:val="20"/>
        </w:rPr>
        <w:t>the U.S. Department of Interior, National Park Service (NPS) Historic Preservation Fund (HPF) Program.</w:t>
      </w:r>
    </w:p>
    <w:p w14:paraId="1E6F2B77" w14:textId="77777777" w:rsidR="000C21F1" w:rsidRPr="001C48C0" w:rsidRDefault="000C21F1" w:rsidP="00FA0149">
      <w:pPr>
        <w:spacing w:after="0"/>
        <w:ind w:left="360"/>
        <w:jc w:val="both"/>
        <w:rPr>
          <w:rFonts w:ascii="Arial" w:hAnsi="Arial" w:cs="Arial"/>
          <w:sz w:val="20"/>
          <w:szCs w:val="20"/>
        </w:rPr>
      </w:pPr>
    </w:p>
    <w:p w14:paraId="29E3406F" w14:textId="7194F166" w:rsidR="00FC0EBD" w:rsidRPr="00E4341C" w:rsidRDefault="00E86747" w:rsidP="00FA0149">
      <w:pPr>
        <w:spacing w:after="0"/>
        <w:ind w:left="360"/>
        <w:jc w:val="both"/>
        <w:rPr>
          <w:rFonts w:ascii="Arial" w:hAnsi="Arial" w:cs="Arial"/>
          <w:sz w:val="20"/>
          <w:szCs w:val="20"/>
        </w:rPr>
      </w:pPr>
      <w:r>
        <w:rPr>
          <w:rFonts w:ascii="Arial" w:hAnsi="Arial" w:cs="Arial"/>
          <w:sz w:val="20"/>
          <w:szCs w:val="20"/>
        </w:rPr>
        <w:t>CLG grant funding is administered under</w:t>
      </w:r>
      <w:r w:rsidR="000C21F1" w:rsidRPr="00E4341C">
        <w:rPr>
          <w:rFonts w:ascii="Arial" w:hAnsi="Arial" w:cs="Arial"/>
          <w:sz w:val="20"/>
          <w:szCs w:val="20"/>
        </w:rPr>
        <w:t xml:space="preserve"> </w:t>
      </w:r>
      <w:hyperlink r:id="rId11" w:history="1">
        <w:r w:rsidR="000C21F1" w:rsidRPr="00E4341C">
          <w:rPr>
            <w:rStyle w:val="Hyperlink"/>
            <w:rFonts w:ascii="Arial" w:hAnsi="Arial" w:cs="Arial"/>
            <w:sz w:val="20"/>
            <w:szCs w:val="20"/>
          </w:rPr>
          <w:t>17 Ill. Adm. Code 4110</w:t>
        </w:r>
      </w:hyperlink>
      <w:r w:rsidR="000C21F1" w:rsidRPr="00E4341C">
        <w:rPr>
          <w:rFonts w:ascii="Arial" w:hAnsi="Arial" w:cs="Arial"/>
          <w:sz w:val="20"/>
          <w:szCs w:val="20"/>
        </w:rPr>
        <w:t xml:space="preserve">. </w:t>
      </w:r>
    </w:p>
    <w:p w14:paraId="0E2BB1C0" w14:textId="77777777" w:rsidR="000C21F1" w:rsidRPr="00E4341C" w:rsidRDefault="000C21F1" w:rsidP="00FA0149">
      <w:pPr>
        <w:spacing w:after="0"/>
        <w:jc w:val="both"/>
        <w:rPr>
          <w:rFonts w:ascii="Arial" w:hAnsi="Arial" w:cs="Arial"/>
          <w:sz w:val="20"/>
          <w:szCs w:val="20"/>
        </w:rPr>
      </w:pPr>
    </w:p>
    <w:p w14:paraId="3D4EDAE8" w14:textId="30A168F9" w:rsidR="003E433F" w:rsidRPr="00FA0149" w:rsidRDefault="003E433F" w:rsidP="00FA0149">
      <w:pPr>
        <w:spacing w:after="0"/>
        <w:ind w:firstLine="360"/>
        <w:jc w:val="both"/>
        <w:rPr>
          <w:rFonts w:ascii="Arial" w:eastAsia="Times New Roman" w:hAnsi="Arial" w:cs="Arial"/>
          <w:b/>
          <w:sz w:val="20"/>
          <w:szCs w:val="20"/>
          <w:u w:val="single"/>
        </w:rPr>
      </w:pPr>
      <w:r w:rsidRPr="00FA0149">
        <w:rPr>
          <w:rFonts w:ascii="Arial" w:eastAsia="Times New Roman" w:hAnsi="Arial" w:cs="Arial"/>
          <w:b/>
          <w:sz w:val="20"/>
          <w:szCs w:val="20"/>
          <w:u w:val="single"/>
        </w:rPr>
        <w:t>Examples of Awarded Grants</w:t>
      </w:r>
    </w:p>
    <w:p w14:paraId="0C964940" w14:textId="77777777" w:rsidR="00CC5B4A" w:rsidRPr="00E4341C" w:rsidRDefault="00CC5B4A" w:rsidP="00FA0149">
      <w:pPr>
        <w:spacing w:after="0"/>
        <w:jc w:val="both"/>
        <w:rPr>
          <w:rFonts w:ascii="Arial" w:eastAsia="Times New Roman" w:hAnsi="Arial" w:cs="Arial"/>
          <w:b/>
          <w:sz w:val="20"/>
          <w:szCs w:val="20"/>
          <w:u w:val="single"/>
        </w:rPr>
      </w:pPr>
    </w:p>
    <w:p w14:paraId="1530CD0D" w14:textId="77777777" w:rsidR="008A17FF" w:rsidRPr="00E4341C" w:rsidRDefault="008A17FF" w:rsidP="00FA0149">
      <w:pPr>
        <w:spacing w:after="0"/>
        <w:ind w:firstLine="360"/>
        <w:jc w:val="both"/>
        <w:rPr>
          <w:rFonts w:ascii="Arial" w:hAnsi="Arial" w:cs="Arial"/>
          <w:sz w:val="20"/>
          <w:szCs w:val="20"/>
        </w:rPr>
      </w:pPr>
      <w:r w:rsidRPr="00E4341C">
        <w:rPr>
          <w:rFonts w:ascii="Arial" w:hAnsi="Arial" w:cs="Arial"/>
          <w:sz w:val="20"/>
          <w:szCs w:val="20"/>
        </w:rPr>
        <w:t xml:space="preserve">Projects that have been undertaken in the past include: </w:t>
      </w:r>
    </w:p>
    <w:p w14:paraId="0C372C3D" w14:textId="77777777" w:rsidR="008A17FF" w:rsidRPr="00E4341C" w:rsidRDefault="008A17FF" w:rsidP="00FA0149">
      <w:pPr>
        <w:pStyle w:val="Default"/>
        <w:spacing w:line="276" w:lineRule="auto"/>
        <w:jc w:val="both"/>
        <w:rPr>
          <w:rFonts w:ascii="Arial" w:hAnsi="Arial" w:cs="Arial"/>
          <w:color w:val="auto"/>
          <w:sz w:val="20"/>
          <w:szCs w:val="20"/>
        </w:rPr>
      </w:pPr>
      <w:r w:rsidRPr="00E4341C">
        <w:rPr>
          <w:rFonts w:ascii="Arial" w:hAnsi="Arial" w:cs="Arial"/>
          <w:color w:val="auto"/>
          <w:sz w:val="20"/>
          <w:szCs w:val="20"/>
        </w:rPr>
        <w:t xml:space="preserve"> </w:t>
      </w:r>
    </w:p>
    <w:p w14:paraId="16B846DA" w14:textId="42D90445" w:rsidR="00D12E47" w:rsidRPr="00FA0149" w:rsidRDefault="00D12E47" w:rsidP="00D7405D">
      <w:pPr>
        <w:pStyle w:val="Default"/>
        <w:numPr>
          <w:ilvl w:val="0"/>
          <w:numId w:val="5"/>
        </w:numPr>
        <w:spacing w:line="276" w:lineRule="auto"/>
        <w:jc w:val="both"/>
        <w:rPr>
          <w:rFonts w:ascii="Arial" w:hAnsi="Arial" w:cs="Arial"/>
          <w:color w:val="auto"/>
          <w:sz w:val="20"/>
          <w:szCs w:val="20"/>
        </w:rPr>
      </w:pPr>
      <w:r w:rsidRPr="00E4341C">
        <w:rPr>
          <w:rFonts w:ascii="Arial" w:hAnsi="Arial" w:cs="Arial"/>
          <w:color w:val="auto"/>
          <w:sz w:val="20"/>
          <w:szCs w:val="20"/>
        </w:rPr>
        <w:t>Regional Historic Preservation training workshops for local government staff and volunteers.</w:t>
      </w:r>
    </w:p>
    <w:p w14:paraId="3BA8E2B2" w14:textId="192D723A" w:rsidR="008A17FF" w:rsidRPr="001C48C0" w:rsidRDefault="00774F1E" w:rsidP="00D7405D">
      <w:pPr>
        <w:pStyle w:val="Default"/>
        <w:numPr>
          <w:ilvl w:val="0"/>
          <w:numId w:val="5"/>
        </w:numPr>
        <w:spacing w:line="276" w:lineRule="auto"/>
        <w:jc w:val="both"/>
        <w:rPr>
          <w:rFonts w:ascii="Arial" w:hAnsi="Arial" w:cs="Arial"/>
          <w:color w:val="auto"/>
          <w:sz w:val="20"/>
          <w:szCs w:val="20"/>
        </w:rPr>
      </w:pPr>
      <w:r w:rsidRPr="00E4341C">
        <w:rPr>
          <w:rFonts w:ascii="Arial" w:hAnsi="Arial" w:cs="Arial"/>
          <w:sz w:val="20"/>
          <w:szCs w:val="20"/>
        </w:rPr>
        <w:t xml:space="preserve">Funds for the </w:t>
      </w:r>
      <w:r w:rsidR="004E09FB" w:rsidRPr="00E4341C">
        <w:rPr>
          <w:rFonts w:ascii="Arial" w:hAnsi="Arial" w:cs="Arial"/>
          <w:sz w:val="20"/>
          <w:szCs w:val="20"/>
        </w:rPr>
        <w:t>p</w:t>
      </w:r>
      <w:r w:rsidRPr="00E4341C">
        <w:rPr>
          <w:rFonts w:ascii="Arial" w:hAnsi="Arial" w:cs="Arial"/>
          <w:sz w:val="20"/>
          <w:szCs w:val="20"/>
        </w:rPr>
        <w:t xml:space="preserve">reparation of official </w:t>
      </w:r>
      <w:r w:rsidR="004E09FB" w:rsidRPr="00E4341C">
        <w:rPr>
          <w:rFonts w:ascii="Arial" w:hAnsi="Arial" w:cs="Arial"/>
          <w:sz w:val="20"/>
          <w:szCs w:val="20"/>
        </w:rPr>
        <w:t>d</w:t>
      </w:r>
      <w:r w:rsidRPr="00E4341C">
        <w:rPr>
          <w:rFonts w:ascii="Arial" w:hAnsi="Arial" w:cs="Arial"/>
          <w:sz w:val="20"/>
          <w:szCs w:val="20"/>
        </w:rPr>
        <w:t xml:space="preserve">esign </w:t>
      </w:r>
      <w:r w:rsidR="004E09FB" w:rsidRPr="00E4341C">
        <w:rPr>
          <w:rFonts w:ascii="Arial" w:hAnsi="Arial" w:cs="Arial"/>
          <w:sz w:val="20"/>
          <w:szCs w:val="20"/>
        </w:rPr>
        <w:t>g</w:t>
      </w:r>
      <w:r w:rsidRPr="00E4341C">
        <w:rPr>
          <w:rFonts w:ascii="Arial" w:hAnsi="Arial" w:cs="Arial"/>
          <w:sz w:val="20"/>
          <w:szCs w:val="20"/>
        </w:rPr>
        <w:t>uidelines</w:t>
      </w:r>
      <w:r w:rsidRPr="00B13F2F">
        <w:rPr>
          <w:rFonts w:ascii="Arial" w:hAnsi="Arial" w:cs="Arial"/>
          <w:sz w:val="20"/>
          <w:szCs w:val="20"/>
        </w:rPr>
        <w:t>. The scope entailed collecting information on building recommendations that follow the Secretary of Interior Standards for both commercial and residential properties and making these guidelines public in a user-friendly f</w:t>
      </w:r>
      <w:r w:rsidRPr="001C48C0">
        <w:rPr>
          <w:rFonts w:ascii="Arial" w:hAnsi="Arial" w:cs="Arial"/>
          <w:sz w:val="20"/>
          <w:szCs w:val="20"/>
        </w:rPr>
        <w:t>ormat on a variety of platforms.</w:t>
      </w:r>
    </w:p>
    <w:p w14:paraId="590DABE4" w14:textId="77777777" w:rsidR="008A17FF" w:rsidRPr="00E32F39" w:rsidRDefault="008A17FF" w:rsidP="00D7405D">
      <w:pPr>
        <w:pStyle w:val="Default"/>
        <w:numPr>
          <w:ilvl w:val="0"/>
          <w:numId w:val="5"/>
        </w:numPr>
        <w:spacing w:line="276" w:lineRule="auto"/>
        <w:jc w:val="both"/>
        <w:rPr>
          <w:rFonts w:ascii="Arial" w:hAnsi="Arial" w:cs="Arial"/>
          <w:color w:val="auto"/>
          <w:sz w:val="20"/>
          <w:szCs w:val="20"/>
        </w:rPr>
      </w:pPr>
      <w:r w:rsidRPr="001C48C0">
        <w:rPr>
          <w:rFonts w:ascii="Arial" w:hAnsi="Arial" w:cs="Arial"/>
          <w:color w:val="auto"/>
          <w:sz w:val="20"/>
          <w:szCs w:val="20"/>
        </w:rPr>
        <w:t xml:space="preserve">Funds for </w:t>
      </w:r>
      <w:r w:rsidR="00774F1E" w:rsidRPr="001C48C0">
        <w:rPr>
          <w:rFonts w:ascii="Arial" w:hAnsi="Arial" w:cs="Arial"/>
          <w:color w:val="auto"/>
          <w:sz w:val="20"/>
          <w:szCs w:val="20"/>
        </w:rPr>
        <w:t>profes</w:t>
      </w:r>
      <w:r w:rsidR="00774F1E" w:rsidRPr="00E32F39">
        <w:rPr>
          <w:rFonts w:ascii="Arial" w:hAnsi="Arial" w:cs="Arial"/>
          <w:color w:val="auto"/>
          <w:sz w:val="20"/>
          <w:szCs w:val="20"/>
        </w:rPr>
        <w:t>sional consulting services to perform intensive architectural surveys of historic bldgs.</w:t>
      </w:r>
    </w:p>
    <w:p w14:paraId="7C8832E0" w14:textId="50C78750" w:rsidR="00774F1E" w:rsidRPr="00E32F39" w:rsidRDefault="00774F1E" w:rsidP="00D7405D">
      <w:pPr>
        <w:pStyle w:val="Default"/>
        <w:numPr>
          <w:ilvl w:val="0"/>
          <w:numId w:val="5"/>
        </w:numPr>
        <w:spacing w:line="276" w:lineRule="auto"/>
        <w:jc w:val="both"/>
        <w:rPr>
          <w:rFonts w:ascii="Arial" w:hAnsi="Arial" w:cs="Arial"/>
          <w:color w:val="auto"/>
          <w:sz w:val="20"/>
          <w:szCs w:val="20"/>
        </w:rPr>
      </w:pPr>
      <w:r w:rsidRPr="00E32F39">
        <w:rPr>
          <w:rFonts w:ascii="Arial" w:hAnsi="Arial" w:cs="Arial"/>
          <w:color w:val="auto"/>
          <w:sz w:val="20"/>
          <w:szCs w:val="20"/>
        </w:rPr>
        <w:t xml:space="preserve">Funds </w:t>
      </w:r>
      <w:r w:rsidR="004E09FB" w:rsidRPr="00E32F39">
        <w:rPr>
          <w:rFonts w:ascii="Arial" w:hAnsi="Arial" w:cs="Arial"/>
          <w:color w:val="auto"/>
          <w:sz w:val="20"/>
          <w:szCs w:val="20"/>
        </w:rPr>
        <w:t>to</w:t>
      </w:r>
      <w:r w:rsidRPr="00E32F39">
        <w:rPr>
          <w:rFonts w:ascii="Arial" w:hAnsi="Arial" w:cs="Arial"/>
          <w:color w:val="auto"/>
          <w:sz w:val="20"/>
          <w:szCs w:val="20"/>
        </w:rPr>
        <w:t xml:space="preserve"> prepar</w:t>
      </w:r>
      <w:r w:rsidR="004E09FB" w:rsidRPr="00E32F39">
        <w:rPr>
          <w:rFonts w:ascii="Arial" w:hAnsi="Arial" w:cs="Arial"/>
          <w:color w:val="auto"/>
          <w:sz w:val="20"/>
          <w:szCs w:val="20"/>
        </w:rPr>
        <w:t>e</w:t>
      </w:r>
      <w:r w:rsidRPr="00E32F39">
        <w:rPr>
          <w:rFonts w:ascii="Arial" w:hAnsi="Arial" w:cs="Arial"/>
          <w:color w:val="auto"/>
          <w:sz w:val="20"/>
          <w:szCs w:val="20"/>
        </w:rPr>
        <w:t xml:space="preserve"> an application for</w:t>
      </w:r>
      <w:r w:rsidR="00CF3893" w:rsidRPr="00E32F39">
        <w:rPr>
          <w:rFonts w:ascii="Arial" w:hAnsi="Arial" w:cs="Arial"/>
          <w:color w:val="auto"/>
          <w:sz w:val="20"/>
          <w:szCs w:val="20"/>
        </w:rPr>
        <w:t xml:space="preserve"> </w:t>
      </w:r>
      <w:r w:rsidR="004E09FB" w:rsidRPr="00E32F39">
        <w:rPr>
          <w:rFonts w:ascii="Arial" w:hAnsi="Arial" w:cs="Arial"/>
          <w:color w:val="auto"/>
          <w:sz w:val="20"/>
          <w:szCs w:val="20"/>
        </w:rPr>
        <w:t xml:space="preserve">inclusion of a </w:t>
      </w:r>
      <w:r w:rsidR="00CF3893" w:rsidRPr="00E32F39">
        <w:rPr>
          <w:rFonts w:ascii="Arial" w:hAnsi="Arial" w:cs="Arial"/>
          <w:color w:val="auto"/>
          <w:sz w:val="20"/>
          <w:szCs w:val="20"/>
        </w:rPr>
        <w:t>historic b</w:t>
      </w:r>
      <w:r w:rsidR="004E09FB" w:rsidRPr="00E32F39">
        <w:rPr>
          <w:rFonts w:ascii="Arial" w:hAnsi="Arial" w:cs="Arial"/>
          <w:color w:val="auto"/>
          <w:sz w:val="20"/>
          <w:szCs w:val="20"/>
        </w:rPr>
        <w:t>uilding</w:t>
      </w:r>
      <w:r w:rsidR="00CF3893" w:rsidRPr="00E32F39">
        <w:rPr>
          <w:rFonts w:ascii="Arial" w:hAnsi="Arial" w:cs="Arial"/>
          <w:color w:val="auto"/>
          <w:sz w:val="20"/>
          <w:szCs w:val="20"/>
        </w:rPr>
        <w:t xml:space="preserve"> or area </w:t>
      </w:r>
      <w:r w:rsidR="004E09FB" w:rsidRPr="00E32F39">
        <w:rPr>
          <w:rFonts w:ascii="Arial" w:hAnsi="Arial" w:cs="Arial"/>
          <w:color w:val="auto"/>
          <w:sz w:val="20"/>
          <w:szCs w:val="20"/>
        </w:rPr>
        <w:t>on</w:t>
      </w:r>
      <w:r w:rsidR="00CF3893" w:rsidRPr="00E32F39">
        <w:rPr>
          <w:rFonts w:ascii="Arial" w:hAnsi="Arial" w:cs="Arial"/>
          <w:color w:val="auto"/>
          <w:sz w:val="20"/>
          <w:szCs w:val="20"/>
        </w:rPr>
        <w:t xml:space="preserve"> the National Register.</w:t>
      </w:r>
    </w:p>
    <w:p w14:paraId="0478C505" w14:textId="17C0276B" w:rsidR="008A17FF" w:rsidRPr="00E32F39" w:rsidRDefault="008A17FF" w:rsidP="00FA0149">
      <w:pPr>
        <w:pStyle w:val="Default"/>
        <w:spacing w:line="276" w:lineRule="auto"/>
        <w:jc w:val="both"/>
        <w:rPr>
          <w:rFonts w:ascii="Arial" w:hAnsi="Arial" w:cs="Arial"/>
          <w:color w:val="auto"/>
          <w:sz w:val="20"/>
          <w:szCs w:val="20"/>
        </w:rPr>
      </w:pPr>
    </w:p>
    <w:p w14:paraId="282AFEF9" w14:textId="77777777" w:rsidR="008A17FF" w:rsidRPr="00E32F39" w:rsidRDefault="008A17FF" w:rsidP="00FA0149">
      <w:pPr>
        <w:pStyle w:val="Default"/>
        <w:spacing w:line="276" w:lineRule="auto"/>
        <w:ind w:firstLine="360"/>
        <w:jc w:val="both"/>
        <w:rPr>
          <w:rFonts w:ascii="Arial" w:hAnsi="Arial" w:cs="Arial"/>
          <w:color w:val="auto"/>
          <w:sz w:val="20"/>
          <w:szCs w:val="20"/>
        </w:rPr>
      </w:pPr>
      <w:r w:rsidRPr="00E32F39">
        <w:rPr>
          <w:rFonts w:ascii="Arial" w:hAnsi="Arial" w:cs="Arial"/>
          <w:color w:val="auto"/>
          <w:sz w:val="20"/>
          <w:szCs w:val="20"/>
        </w:rPr>
        <w:t xml:space="preserve">Projects that were denied funding in the past include: </w:t>
      </w:r>
    </w:p>
    <w:p w14:paraId="14846C1A" w14:textId="77777777" w:rsidR="008A17FF" w:rsidRPr="00E32F39" w:rsidRDefault="008A17FF" w:rsidP="00FA0149">
      <w:pPr>
        <w:pStyle w:val="Default"/>
        <w:spacing w:line="276" w:lineRule="auto"/>
        <w:jc w:val="both"/>
        <w:rPr>
          <w:rFonts w:ascii="Arial" w:hAnsi="Arial" w:cs="Arial"/>
          <w:color w:val="auto"/>
          <w:sz w:val="20"/>
          <w:szCs w:val="20"/>
        </w:rPr>
      </w:pPr>
      <w:r w:rsidRPr="00E32F39">
        <w:rPr>
          <w:rFonts w:ascii="Arial" w:hAnsi="Arial" w:cs="Arial"/>
          <w:color w:val="auto"/>
          <w:sz w:val="20"/>
          <w:szCs w:val="20"/>
        </w:rPr>
        <w:t xml:space="preserve"> </w:t>
      </w:r>
    </w:p>
    <w:p w14:paraId="3733EC86" w14:textId="41B501DF" w:rsidR="003E433F" w:rsidRPr="00E32F39" w:rsidRDefault="00CF3893" w:rsidP="00D7405D">
      <w:pPr>
        <w:pStyle w:val="ListParagraph"/>
        <w:numPr>
          <w:ilvl w:val="0"/>
          <w:numId w:val="6"/>
        </w:numPr>
        <w:autoSpaceDE w:val="0"/>
        <w:autoSpaceDN w:val="0"/>
        <w:adjustRightInd w:val="0"/>
        <w:spacing w:after="0"/>
        <w:jc w:val="both"/>
        <w:rPr>
          <w:rFonts w:ascii="Arial" w:eastAsia="Times New Roman" w:hAnsi="Arial" w:cs="Arial"/>
          <w:sz w:val="20"/>
          <w:szCs w:val="20"/>
        </w:rPr>
      </w:pPr>
      <w:r w:rsidRPr="00E32F39">
        <w:rPr>
          <w:rFonts w:ascii="Arial" w:hAnsi="Arial" w:cs="Arial"/>
          <w:sz w:val="20"/>
          <w:szCs w:val="20"/>
        </w:rPr>
        <w:t xml:space="preserve">Funds to provide special presentations, educational discussions and promotional literature for a </w:t>
      </w:r>
      <w:r w:rsidR="004E09FB" w:rsidRPr="00E32F39">
        <w:rPr>
          <w:rFonts w:ascii="Arial" w:hAnsi="Arial" w:cs="Arial"/>
          <w:sz w:val="20"/>
          <w:szCs w:val="20"/>
        </w:rPr>
        <w:t>m</w:t>
      </w:r>
      <w:r w:rsidRPr="00E32F39">
        <w:rPr>
          <w:rFonts w:ascii="Arial" w:hAnsi="Arial" w:cs="Arial"/>
          <w:sz w:val="20"/>
          <w:szCs w:val="20"/>
        </w:rPr>
        <w:t>useum.</w:t>
      </w:r>
    </w:p>
    <w:p w14:paraId="5E05AAAB" w14:textId="77777777" w:rsidR="00CF3893" w:rsidRPr="00E4341C" w:rsidRDefault="00CF3893" w:rsidP="00D7405D">
      <w:pPr>
        <w:pStyle w:val="ListParagraph"/>
        <w:numPr>
          <w:ilvl w:val="0"/>
          <w:numId w:val="6"/>
        </w:numPr>
        <w:autoSpaceDE w:val="0"/>
        <w:autoSpaceDN w:val="0"/>
        <w:adjustRightInd w:val="0"/>
        <w:spacing w:after="0"/>
        <w:jc w:val="both"/>
        <w:rPr>
          <w:rFonts w:ascii="Arial" w:eastAsia="Times New Roman" w:hAnsi="Arial" w:cs="Arial"/>
          <w:sz w:val="20"/>
          <w:szCs w:val="20"/>
        </w:rPr>
      </w:pPr>
      <w:r w:rsidRPr="00E32F39">
        <w:rPr>
          <w:rFonts w:ascii="Arial" w:eastAsia="Times New Roman" w:hAnsi="Arial" w:cs="Arial"/>
          <w:sz w:val="20"/>
          <w:szCs w:val="20"/>
        </w:rPr>
        <w:t>Funds to produce an educational video on how to survey, designate and landmark historic sites for property owners.</w:t>
      </w:r>
    </w:p>
    <w:p w14:paraId="327A9CCC" w14:textId="77777777" w:rsidR="00CC5B4A" w:rsidRPr="001C48C0" w:rsidRDefault="00CC5B4A" w:rsidP="00FA0149">
      <w:pPr>
        <w:spacing w:after="0"/>
        <w:jc w:val="both"/>
        <w:rPr>
          <w:rFonts w:ascii="Arial" w:eastAsia="Times New Roman" w:hAnsi="Arial" w:cs="Arial"/>
          <w:b/>
          <w:i/>
          <w:sz w:val="20"/>
          <w:szCs w:val="20"/>
          <w:u w:val="single"/>
        </w:rPr>
      </w:pPr>
    </w:p>
    <w:p w14:paraId="05F37416" w14:textId="52FD4406" w:rsidR="00A0489D" w:rsidRPr="00FA0149" w:rsidRDefault="00991FBF" w:rsidP="00D7405D">
      <w:pPr>
        <w:pStyle w:val="ListParagraph"/>
        <w:numPr>
          <w:ilvl w:val="0"/>
          <w:numId w:val="17"/>
        </w:numPr>
        <w:spacing w:after="0"/>
        <w:ind w:left="360"/>
        <w:jc w:val="both"/>
        <w:rPr>
          <w:rFonts w:ascii="Arial" w:eastAsia="Times New Roman" w:hAnsi="Arial" w:cs="Arial"/>
          <w:b/>
          <w:i/>
          <w:sz w:val="20"/>
          <w:szCs w:val="20"/>
          <w:u w:val="single"/>
        </w:rPr>
      </w:pPr>
      <w:r w:rsidRPr="00FA0149">
        <w:rPr>
          <w:rFonts w:ascii="Arial" w:eastAsia="Times New Roman" w:hAnsi="Arial" w:cs="Arial"/>
          <w:b/>
          <w:i/>
          <w:sz w:val="20"/>
          <w:szCs w:val="20"/>
          <w:u w:val="single"/>
        </w:rPr>
        <w:t>F</w:t>
      </w:r>
      <w:r w:rsidR="00C4062E" w:rsidRPr="00FA0149">
        <w:rPr>
          <w:rFonts w:ascii="Arial" w:eastAsia="Times New Roman" w:hAnsi="Arial" w:cs="Arial"/>
          <w:b/>
          <w:i/>
          <w:sz w:val="20"/>
          <w:szCs w:val="20"/>
          <w:u w:val="single"/>
        </w:rPr>
        <w:t>unding Information</w:t>
      </w:r>
    </w:p>
    <w:p w14:paraId="67B9189A" w14:textId="77777777" w:rsidR="001C71B2" w:rsidRPr="00E4341C" w:rsidRDefault="001C71B2" w:rsidP="00FA0149">
      <w:pPr>
        <w:pStyle w:val="ListParagraph"/>
        <w:spacing w:after="0"/>
        <w:ind w:left="360"/>
        <w:jc w:val="both"/>
        <w:rPr>
          <w:rFonts w:ascii="Arial" w:eastAsia="Times New Roman" w:hAnsi="Arial" w:cs="Arial"/>
          <w:sz w:val="20"/>
          <w:szCs w:val="20"/>
        </w:rPr>
      </w:pPr>
    </w:p>
    <w:p w14:paraId="42F1B705" w14:textId="2823CDFC" w:rsidR="00A839F3" w:rsidRPr="00B13F2F" w:rsidRDefault="00C4062E" w:rsidP="00FA0149">
      <w:pPr>
        <w:pStyle w:val="ListParagraph"/>
        <w:spacing w:after="0"/>
        <w:ind w:left="360"/>
        <w:jc w:val="both"/>
        <w:rPr>
          <w:rFonts w:ascii="Arial" w:eastAsia="Times New Roman" w:hAnsi="Arial" w:cs="Arial"/>
          <w:sz w:val="20"/>
          <w:szCs w:val="20"/>
        </w:rPr>
      </w:pPr>
      <w:r w:rsidRPr="00E4341C">
        <w:rPr>
          <w:rFonts w:ascii="Arial" w:eastAsia="Times New Roman" w:hAnsi="Arial" w:cs="Arial"/>
          <w:b/>
          <w:sz w:val="20"/>
          <w:szCs w:val="20"/>
        </w:rPr>
        <w:t xml:space="preserve">This </w:t>
      </w:r>
      <w:r w:rsidR="004A416C" w:rsidRPr="00E4341C">
        <w:rPr>
          <w:rFonts w:ascii="Arial" w:eastAsia="Times New Roman" w:hAnsi="Arial" w:cs="Arial"/>
          <w:b/>
          <w:sz w:val="20"/>
          <w:szCs w:val="20"/>
        </w:rPr>
        <w:t>Notice of Funding Opportunity is for</w:t>
      </w:r>
      <w:r w:rsidR="00520D48" w:rsidRPr="00E4341C">
        <w:rPr>
          <w:rFonts w:ascii="Arial" w:eastAsia="Times New Roman" w:hAnsi="Arial" w:cs="Arial"/>
          <w:b/>
          <w:sz w:val="20"/>
          <w:szCs w:val="20"/>
        </w:rPr>
        <w:t xml:space="preserve"> grant </w:t>
      </w:r>
      <w:r w:rsidRPr="00E4341C">
        <w:rPr>
          <w:rFonts w:ascii="Arial" w:eastAsia="Times New Roman" w:hAnsi="Arial" w:cs="Arial"/>
          <w:b/>
          <w:sz w:val="20"/>
          <w:szCs w:val="20"/>
        </w:rPr>
        <w:t>awa</w:t>
      </w:r>
      <w:r w:rsidR="001C71B2" w:rsidRPr="00E4341C">
        <w:rPr>
          <w:rFonts w:ascii="Arial" w:eastAsia="Times New Roman" w:hAnsi="Arial" w:cs="Arial"/>
          <w:b/>
          <w:sz w:val="20"/>
          <w:szCs w:val="20"/>
        </w:rPr>
        <w:t>rd</w:t>
      </w:r>
      <w:r w:rsidR="00AC4D75" w:rsidRPr="00E4341C">
        <w:rPr>
          <w:rFonts w:ascii="Arial" w:eastAsia="Times New Roman" w:hAnsi="Arial" w:cs="Arial"/>
          <w:b/>
          <w:sz w:val="20"/>
          <w:szCs w:val="20"/>
        </w:rPr>
        <w:t>s</w:t>
      </w:r>
      <w:r w:rsidR="001C71B2" w:rsidRPr="00E4341C">
        <w:rPr>
          <w:rFonts w:ascii="Arial" w:eastAsia="Times New Roman" w:hAnsi="Arial" w:cs="Arial"/>
          <w:sz w:val="20"/>
          <w:szCs w:val="20"/>
        </w:rPr>
        <w:t xml:space="preserve"> </w:t>
      </w:r>
      <w:r w:rsidR="00520D48" w:rsidRPr="00E4341C">
        <w:rPr>
          <w:rFonts w:ascii="Arial" w:eastAsia="Times New Roman" w:hAnsi="Arial" w:cs="Arial"/>
          <w:sz w:val="20"/>
          <w:szCs w:val="20"/>
        </w:rPr>
        <w:t xml:space="preserve">that </w:t>
      </w:r>
      <w:r w:rsidR="001C71B2" w:rsidRPr="00E4341C">
        <w:rPr>
          <w:rFonts w:ascii="Arial" w:eastAsia="Times New Roman" w:hAnsi="Arial" w:cs="Arial"/>
          <w:sz w:val="20"/>
          <w:szCs w:val="20"/>
        </w:rPr>
        <w:t>utiliz</w:t>
      </w:r>
      <w:r w:rsidR="00520D48" w:rsidRPr="00E4341C">
        <w:rPr>
          <w:rFonts w:ascii="Arial" w:eastAsia="Times New Roman" w:hAnsi="Arial" w:cs="Arial"/>
          <w:sz w:val="20"/>
          <w:szCs w:val="20"/>
        </w:rPr>
        <w:t>e</w:t>
      </w:r>
      <w:r w:rsidR="001C71B2" w:rsidRPr="00E4341C">
        <w:rPr>
          <w:rFonts w:ascii="Arial" w:eastAsia="Times New Roman" w:hAnsi="Arial" w:cs="Arial"/>
          <w:sz w:val="20"/>
          <w:szCs w:val="20"/>
        </w:rPr>
        <w:t xml:space="preserve"> </w:t>
      </w:r>
      <w:r w:rsidR="00CF3893" w:rsidRPr="00E4341C">
        <w:rPr>
          <w:rFonts w:ascii="Arial" w:eastAsia="Times New Roman" w:hAnsi="Arial" w:cs="Arial"/>
          <w:sz w:val="20"/>
          <w:szCs w:val="20"/>
        </w:rPr>
        <w:t xml:space="preserve">federal </w:t>
      </w:r>
      <w:r w:rsidR="00845E4D" w:rsidRPr="00E4341C">
        <w:rPr>
          <w:rFonts w:ascii="Arial" w:eastAsia="Times New Roman" w:hAnsi="Arial" w:cs="Arial"/>
          <w:sz w:val="20"/>
          <w:szCs w:val="20"/>
        </w:rPr>
        <w:t>funds.</w:t>
      </w:r>
      <w:r w:rsidR="0000282F" w:rsidRPr="00E4341C">
        <w:rPr>
          <w:rFonts w:ascii="Arial" w:eastAsia="Times New Roman" w:hAnsi="Arial" w:cs="Arial"/>
          <w:sz w:val="20"/>
          <w:szCs w:val="20"/>
        </w:rPr>
        <w:t xml:space="preserve"> Obligations of the S</w:t>
      </w:r>
      <w:r w:rsidR="007A6458" w:rsidRPr="00E4341C">
        <w:rPr>
          <w:rFonts w:ascii="Arial" w:eastAsia="Times New Roman" w:hAnsi="Arial" w:cs="Arial"/>
          <w:sz w:val="20"/>
          <w:szCs w:val="20"/>
        </w:rPr>
        <w:t>tate will cease immediately without penalty of further payment being required if in any fiscal year the Illinois General Assembly fails to appropriate or otherwise make available</w:t>
      </w:r>
      <w:r w:rsidR="00B13F2F">
        <w:rPr>
          <w:rFonts w:ascii="Arial" w:eastAsia="Times New Roman" w:hAnsi="Arial" w:cs="Arial"/>
          <w:sz w:val="20"/>
          <w:szCs w:val="20"/>
        </w:rPr>
        <w:t xml:space="preserve"> </w:t>
      </w:r>
      <w:r w:rsidR="007A6458" w:rsidRPr="00B13F2F">
        <w:rPr>
          <w:rFonts w:ascii="Arial" w:eastAsia="Times New Roman" w:hAnsi="Arial" w:cs="Arial"/>
          <w:sz w:val="20"/>
          <w:szCs w:val="20"/>
        </w:rPr>
        <w:t>sufficient funds for this award</w:t>
      </w:r>
      <w:r w:rsidR="00D94C14" w:rsidRPr="00B13F2F">
        <w:rPr>
          <w:rFonts w:ascii="Arial" w:eastAsia="Times New Roman" w:hAnsi="Arial" w:cs="Arial"/>
          <w:sz w:val="20"/>
          <w:szCs w:val="20"/>
        </w:rPr>
        <w:t>.</w:t>
      </w:r>
      <w:r w:rsidR="00DF3D1D">
        <w:rPr>
          <w:rFonts w:ascii="Arial" w:eastAsia="Times New Roman" w:hAnsi="Arial" w:cs="Arial"/>
          <w:sz w:val="20"/>
          <w:szCs w:val="20"/>
        </w:rPr>
        <w:t xml:space="preserve"> </w:t>
      </w:r>
      <w:r w:rsidR="00CF3893" w:rsidRPr="00B13F2F">
        <w:rPr>
          <w:rFonts w:ascii="Arial" w:eastAsia="Times New Roman" w:hAnsi="Arial" w:cs="Arial"/>
          <w:sz w:val="20"/>
          <w:szCs w:val="20"/>
        </w:rPr>
        <w:t>All federal funds requirements and restrictions apply.</w:t>
      </w:r>
    </w:p>
    <w:p w14:paraId="4E0703F2" w14:textId="77777777" w:rsidR="00A839F3" w:rsidRPr="00B13F2F" w:rsidRDefault="00A839F3" w:rsidP="00FA0149">
      <w:pPr>
        <w:pStyle w:val="ListParagraph"/>
        <w:spacing w:after="0"/>
        <w:ind w:left="360"/>
        <w:jc w:val="both"/>
        <w:rPr>
          <w:rFonts w:ascii="Arial" w:eastAsia="Times New Roman" w:hAnsi="Arial" w:cs="Arial"/>
          <w:sz w:val="20"/>
          <w:szCs w:val="20"/>
        </w:rPr>
      </w:pPr>
    </w:p>
    <w:p w14:paraId="6463145F" w14:textId="442DEA1E" w:rsidR="003A73B3" w:rsidRPr="00E4341C" w:rsidRDefault="007A1582" w:rsidP="00FA0149">
      <w:pPr>
        <w:pStyle w:val="ListParagraph"/>
        <w:spacing w:after="0"/>
        <w:ind w:left="360"/>
        <w:jc w:val="both"/>
        <w:rPr>
          <w:rFonts w:ascii="Arial" w:eastAsia="Times New Roman" w:hAnsi="Arial" w:cs="Arial"/>
          <w:sz w:val="20"/>
          <w:szCs w:val="20"/>
        </w:rPr>
      </w:pPr>
      <w:r w:rsidRPr="00B13F2F">
        <w:rPr>
          <w:rFonts w:ascii="Arial" w:eastAsia="Times New Roman" w:hAnsi="Arial" w:cs="Arial"/>
          <w:b/>
          <w:sz w:val="20"/>
          <w:szCs w:val="20"/>
        </w:rPr>
        <w:t>Available g</w:t>
      </w:r>
      <w:r w:rsidR="005D459A" w:rsidRPr="00B13F2F">
        <w:rPr>
          <w:rFonts w:ascii="Arial" w:eastAsia="Times New Roman" w:hAnsi="Arial" w:cs="Arial"/>
          <w:b/>
          <w:sz w:val="20"/>
          <w:szCs w:val="20"/>
        </w:rPr>
        <w:t>rant funding</w:t>
      </w:r>
      <w:r w:rsidR="005D459A" w:rsidRPr="00B13F2F">
        <w:rPr>
          <w:rFonts w:ascii="Arial" w:eastAsia="Times New Roman" w:hAnsi="Arial" w:cs="Arial"/>
          <w:sz w:val="20"/>
          <w:szCs w:val="20"/>
        </w:rPr>
        <w:t xml:space="preserve"> depends on</w:t>
      </w:r>
      <w:r w:rsidRPr="001C48C0">
        <w:rPr>
          <w:rFonts w:ascii="Arial" w:eastAsia="Times New Roman" w:hAnsi="Arial" w:cs="Arial"/>
          <w:sz w:val="20"/>
          <w:szCs w:val="20"/>
        </w:rPr>
        <w:t xml:space="preserve"> </w:t>
      </w:r>
      <w:r w:rsidR="007D3368" w:rsidRPr="00E4341C">
        <w:rPr>
          <w:rFonts w:ascii="Arial" w:eastAsia="Times New Roman" w:hAnsi="Arial" w:cs="Arial"/>
          <w:sz w:val="20"/>
          <w:szCs w:val="20"/>
        </w:rPr>
        <w:t xml:space="preserve">federal and state appropriations. </w:t>
      </w:r>
      <w:r w:rsidR="007D3368" w:rsidRPr="00200140">
        <w:rPr>
          <w:rFonts w:ascii="Arial" w:eastAsia="Times New Roman" w:hAnsi="Arial" w:cs="Arial"/>
          <w:sz w:val="20"/>
          <w:szCs w:val="20"/>
        </w:rPr>
        <w:t>Approximately $</w:t>
      </w:r>
      <w:r w:rsidR="00200140" w:rsidRPr="00200140">
        <w:rPr>
          <w:rFonts w:ascii="Arial" w:eastAsia="Times New Roman" w:hAnsi="Arial" w:cs="Arial"/>
          <w:sz w:val="20"/>
          <w:szCs w:val="20"/>
        </w:rPr>
        <w:t>140</w:t>
      </w:r>
      <w:r w:rsidR="00200140">
        <w:rPr>
          <w:rFonts w:ascii="Arial" w:eastAsia="Times New Roman" w:hAnsi="Arial" w:cs="Arial"/>
          <w:sz w:val="20"/>
          <w:szCs w:val="20"/>
        </w:rPr>
        <w:t>,000</w:t>
      </w:r>
      <w:r w:rsidR="00662D7E">
        <w:rPr>
          <w:rFonts w:ascii="Arial" w:eastAsia="Times New Roman" w:hAnsi="Arial" w:cs="Arial"/>
          <w:sz w:val="20"/>
          <w:szCs w:val="20"/>
        </w:rPr>
        <w:t xml:space="preserve"> </w:t>
      </w:r>
      <w:r w:rsidR="007D3368" w:rsidRPr="00E4341C">
        <w:rPr>
          <w:rFonts w:ascii="Arial" w:eastAsia="Times New Roman" w:hAnsi="Arial" w:cs="Arial"/>
          <w:sz w:val="20"/>
          <w:szCs w:val="20"/>
        </w:rPr>
        <w:t>is available in fiscal year 202</w:t>
      </w:r>
      <w:r w:rsidR="00200140">
        <w:rPr>
          <w:rFonts w:ascii="Arial" w:eastAsia="Times New Roman" w:hAnsi="Arial" w:cs="Arial"/>
          <w:sz w:val="20"/>
          <w:szCs w:val="20"/>
        </w:rPr>
        <w:t>4</w:t>
      </w:r>
      <w:r w:rsidR="007D3368" w:rsidRPr="00E4341C">
        <w:rPr>
          <w:rFonts w:ascii="Arial" w:eastAsia="Times New Roman" w:hAnsi="Arial" w:cs="Arial"/>
          <w:sz w:val="20"/>
          <w:szCs w:val="20"/>
        </w:rPr>
        <w:t xml:space="preserve">. </w:t>
      </w:r>
    </w:p>
    <w:p w14:paraId="4F72541A" w14:textId="77777777" w:rsidR="007D3368" w:rsidRPr="00E4341C" w:rsidRDefault="007D3368" w:rsidP="00FA0149">
      <w:pPr>
        <w:pStyle w:val="ListParagraph"/>
        <w:spacing w:after="0"/>
        <w:ind w:left="360"/>
        <w:jc w:val="both"/>
        <w:rPr>
          <w:rFonts w:ascii="Arial" w:eastAsia="Times New Roman" w:hAnsi="Arial" w:cs="Arial"/>
          <w:sz w:val="20"/>
          <w:szCs w:val="20"/>
        </w:rPr>
      </w:pPr>
    </w:p>
    <w:p w14:paraId="48117E2B" w14:textId="3F5E94A9" w:rsidR="007420BA" w:rsidRPr="00E4341C" w:rsidRDefault="007420BA" w:rsidP="00FA0149">
      <w:pPr>
        <w:widowControl w:val="0"/>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360"/>
        <w:jc w:val="both"/>
        <w:outlineLvl w:val="0"/>
        <w:rPr>
          <w:rFonts w:ascii="Arial" w:eastAsia="Times New Roman" w:hAnsi="Arial" w:cs="Arial"/>
          <w:strike/>
          <w:color w:val="FF0000"/>
          <w:sz w:val="20"/>
          <w:szCs w:val="20"/>
        </w:rPr>
      </w:pPr>
      <w:r w:rsidRPr="00E4341C">
        <w:rPr>
          <w:rFonts w:ascii="Arial" w:eastAsia="Times New Roman" w:hAnsi="Arial" w:cs="Arial"/>
          <w:b/>
          <w:sz w:val="20"/>
          <w:szCs w:val="20"/>
        </w:rPr>
        <w:t>Disbursements</w:t>
      </w:r>
      <w:r w:rsidRPr="00E4341C">
        <w:rPr>
          <w:rFonts w:ascii="Arial" w:eastAsia="Times New Roman" w:hAnsi="Arial" w:cs="Arial"/>
          <w:sz w:val="20"/>
          <w:szCs w:val="20"/>
        </w:rPr>
        <w:t>: The disbursement of funds will be made after the final execution of th</w:t>
      </w:r>
      <w:r w:rsidR="0030226E" w:rsidRPr="00E4341C">
        <w:rPr>
          <w:rFonts w:ascii="Arial" w:eastAsia="Times New Roman" w:hAnsi="Arial" w:cs="Arial"/>
          <w:sz w:val="20"/>
          <w:szCs w:val="20"/>
        </w:rPr>
        <w:t>e grant</w:t>
      </w:r>
      <w:r w:rsidRPr="00E4341C">
        <w:rPr>
          <w:rFonts w:ascii="Arial" w:eastAsia="Times New Roman" w:hAnsi="Arial" w:cs="Arial"/>
          <w:smallCaps/>
          <w:sz w:val="20"/>
          <w:szCs w:val="20"/>
        </w:rPr>
        <w:t>,</w:t>
      </w:r>
      <w:r w:rsidRPr="00E4341C">
        <w:rPr>
          <w:rFonts w:ascii="Arial" w:eastAsia="Times New Roman" w:hAnsi="Arial" w:cs="Arial"/>
          <w:sz w:val="20"/>
          <w:szCs w:val="20"/>
        </w:rPr>
        <w:t xml:space="preserve"> and upon submission by the </w:t>
      </w:r>
      <w:r w:rsidR="0030226E" w:rsidRPr="00E4341C">
        <w:rPr>
          <w:rFonts w:ascii="Arial" w:eastAsia="Times New Roman" w:hAnsi="Arial" w:cs="Arial"/>
          <w:sz w:val="20"/>
          <w:szCs w:val="20"/>
        </w:rPr>
        <w:t>grantee</w:t>
      </w:r>
      <w:r w:rsidRPr="00E4341C">
        <w:rPr>
          <w:rFonts w:ascii="Arial" w:eastAsia="Times New Roman" w:hAnsi="Arial" w:cs="Arial"/>
          <w:sz w:val="20"/>
          <w:szCs w:val="20"/>
        </w:rPr>
        <w:t xml:space="preserve"> of a written request for payment on the </w:t>
      </w:r>
      <w:r w:rsidR="00B9297A" w:rsidRPr="00E4341C">
        <w:rPr>
          <w:rFonts w:ascii="Arial" w:eastAsia="Times New Roman" w:hAnsi="Arial" w:cs="Arial"/>
          <w:sz w:val="20"/>
          <w:szCs w:val="20"/>
        </w:rPr>
        <w:t xml:space="preserve">Request for Reimbursement Form </w:t>
      </w:r>
      <w:r w:rsidRPr="00E4341C">
        <w:rPr>
          <w:rFonts w:ascii="Arial" w:eastAsia="Times New Roman" w:hAnsi="Arial" w:cs="Arial"/>
          <w:sz w:val="20"/>
          <w:szCs w:val="20"/>
        </w:rPr>
        <w:t xml:space="preserve">provided by </w:t>
      </w:r>
      <w:r w:rsidR="0030226E" w:rsidRPr="00E4341C">
        <w:rPr>
          <w:rFonts w:ascii="Arial" w:eastAsia="Times New Roman" w:hAnsi="Arial" w:cs="Arial"/>
          <w:sz w:val="20"/>
          <w:szCs w:val="20"/>
        </w:rPr>
        <w:t>DNR.</w:t>
      </w:r>
      <w:r w:rsidR="00FB599A" w:rsidRPr="00E4341C">
        <w:rPr>
          <w:rFonts w:ascii="Arial" w:eastAsia="Times New Roman" w:hAnsi="Arial" w:cs="Arial"/>
          <w:sz w:val="20"/>
          <w:szCs w:val="20"/>
        </w:rPr>
        <w:t xml:space="preserve"> Disbursements can be made quarterly, or at the end of the grant.</w:t>
      </w:r>
      <w:r w:rsidRPr="00E4341C">
        <w:rPr>
          <w:rFonts w:ascii="Arial" w:eastAsia="Times New Roman" w:hAnsi="Arial" w:cs="Arial"/>
          <w:sz w:val="20"/>
          <w:szCs w:val="20"/>
        </w:rPr>
        <w:t xml:space="preserve"> All payments shall be based upon documentation of </w:t>
      </w:r>
      <w:r w:rsidR="0030226E" w:rsidRPr="00E4341C">
        <w:rPr>
          <w:rFonts w:ascii="Arial" w:eastAsia="Times New Roman" w:hAnsi="Arial" w:cs="Arial"/>
          <w:sz w:val="20"/>
          <w:szCs w:val="20"/>
        </w:rPr>
        <w:t>p</w:t>
      </w:r>
      <w:r w:rsidRPr="00E4341C">
        <w:rPr>
          <w:rFonts w:ascii="Arial" w:eastAsia="Times New Roman" w:hAnsi="Arial" w:cs="Arial"/>
          <w:sz w:val="20"/>
          <w:szCs w:val="20"/>
        </w:rPr>
        <w:t xml:space="preserve">roject expenditures as submitted by the </w:t>
      </w:r>
      <w:r w:rsidR="0030226E" w:rsidRPr="00E4341C">
        <w:rPr>
          <w:rFonts w:ascii="Arial" w:eastAsia="Times New Roman" w:hAnsi="Arial" w:cs="Arial"/>
          <w:sz w:val="20"/>
          <w:szCs w:val="20"/>
        </w:rPr>
        <w:t>grantee</w:t>
      </w:r>
      <w:r w:rsidR="00B13F2F">
        <w:rPr>
          <w:rFonts w:ascii="Arial" w:eastAsia="Times New Roman" w:hAnsi="Arial" w:cs="Arial"/>
          <w:sz w:val="20"/>
          <w:szCs w:val="20"/>
        </w:rPr>
        <w:t>.</w:t>
      </w:r>
    </w:p>
    <w:p w14:paraId="6222028C" w14:textId="77777777" w:rsidR="007420BA" w:rsidRPr="00E4341C" w:rsidRDefault="007420BA" w:rsidP="00FA0149">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rPr>
          <w:rFonts w:ascii="Arial" w:eastAsia="Times New Roman" w:hAnsi="Arial" w:cs="Arial"/>
          <w:strike/>
          <w:color w:val="FF0000"/>
          <w:sz w:val="20"/>
          <w:szCs w:val="20"/>
        </w:rPr>
      </w:pPr>
    </w:p>
    <w:p w14:paraId="4DC8A746" w14:textId="2A79F834" w:rsidR="00C90B70" w:rsidRPr="00FA0149" w:rsidRDefault="00014287" w:rsidP="00D7405D">
      <w:pPr>
        <w:pStyle w:val="ListParagraph"/>
        <w:numPr>
          <w:ilvl w:val="0"/>
          <w:numId w:val="17"/>
        </w:numPr>
        <w:kinsoku w:val="0"/>
        <w:overflowPunct w:val="0"/>
        <w:autoSpaceDE w:val="0"/>
        <w:autoSpaceDN w:val="0"/>
        <w:adjustRightInd w:val="0"/>
        <w:spacing w:after="0"/>
        <w:ind w:left="360"/>
        <w:jc w:val="both"/>
        <w:rPr>
          <w:rFonts w:ascii="Arial" w:hAnsi="Arial" w:cs="Arial"/>
          <w:b/>
          <w:bCs/>
          <w:i/>
          <w:sz w:val="20"/>
          <w:szCs w:val="20"/>
          <w:u w:val="single"/>
        </w:rPr>
      </w:pPr>
      <w:r w:rsidRPr="00FA0149">
        <w:rPr>
          <w:rFonts w:ascii="Arial" w:hAnsi="Arial" w:cs="Arial"/>
          <w:b/>
          <w:bCs/>
          <w:i/>
          <w:sz w:val="20"/>
          <w:szCs w:val="20"/>
          <w:u w:val="single"/>
        </w:rPr>
        <w:t>Eligibility Information</w:t>
      </w:r>
    </w:p>
    <w:p w14:paraId="25C61048" w14:textId="77777777" w:rsidR="00014287" w:rsidRPr="00E4341C" w:rsidRDefault="00014287" w:rsidP="00FA0149">
      <w:pPr>
        <w:pStyle w:val="ListParagraph"/>
        <w:kinsoku w:val="0"/>
        <w:overflowPunct w:val="0"/>
        <w:autoSpaceDE w:val="0"/>
        <w:autoSpaceDN w:val="0"/>
        <w:adjustRightInd w:val="0"/>
        <w:spacing w:after="0"/>
        <w:ind w:left="360"/>
        <w:jc w:val="both"/>
        <w:rPr>
          <w:rFonts w:ascii="Arial" w:hAnsi="Arial" w:cs="Arial"/>
          <w:b/>
          <w:bCs/>
          <w:sz w:val="20"/>
          <w:szCs w:val="20"/>
        </w:rPr>
      </w:pPr>
    </w:p>
    <w:p w14:paraId="3A6B6A8E" w14:textId="77777777" w:rsidR="00692A12" w:rsidRPr="00E4341C" w:rsidRDefault="00C90B70" w:rsidP="00FA0149">
      <w:pPr>
        <w:kinsoku w:val="0"/>
        <w:overflowPunct w:val="0"/>
        <w:autoSpaceDE w:val="0"/>
        <w:autoSpaceDN w:val="0"/>
        <w:adjustRightInd w:val="0"/>
        <w:spacing w:before="32" w:after="0"/>
        <w:ind w:left="360" w:right="108"/>
        <w:jc w:val="both"/>
        <w:rPr>
          <w:rFonts w:ascii="Arial" w:hAnsi="Arial" w:cs="Arial"/>
          <w:spacing w:val="-1"/>
          <w:sz w:val="20"/>
          <w:szCs w:val="20"/>
        </w:rPr>
      </w:pPr>
      <w:r w:rsidRPr="00E4341C">
        <w:rPr>
          <w:rFonts w:ascii="Arial" w:hAnsi="Arial" w:cs="Arial"/>
          <w:b/>
          <w:spacing w:val="-3"/>
          <w:sz w:val="20"/>
          <w:szCs w:val="20"/>
        </w:rPr>
        <w:t>Eligible</w:t>
      </w:r>
      <w:r w:rsidRPr="00E4341C">
        <w:rPr>
          <w:rFonts w:ascii="Arial" w:hAnsi="Arial" w:cs="Arial"/>
          <w:b/>
          <w:spacing w:val="48"/>
          <w:sz w:val="20"/>
          <w:szCs w:val="20"/>
        </w:rPr>
        <w:t xml:space="preserve"> </w:t>
      </w:r>
      <w:r w:rsidRPr="00E4341C">
        <w:rPr>
          <w:rFonts w:ascii="Arial" w:hAnsi="Arial" w:cs="Arial"/>
          <w:b/>
          <w:spacing w:val="-3"/>
          <w:sz w:val="20"/>
          <w:szCs w:val="20"/>
        </w:rPr>
        <w:t>recipients</w:t>
      </w:r>
      <w:r w:rsidRPr="00E4341C">
        <w:rPr>
          <w:rFonts w:ascii="Arial" w:hAnsi="Arial" w:cs="Arial"/>
          <w:sz w:val="20"/>
          <w:szCs w:val="20"/>
        </w:rPr>
        <w:t xml:space="preserve"> </w:t>
      </w:r>
      <w:r w:rsidRPr="00E4341C">
        <w:rPr>
          <w:rFonts w:ascii="Arial" w:hAnsi="Arial" w:cs="Arial"/>
          <w:spacing w:val="1"/>
          <w:sz w:val="20"/>
          <w:szCs w:val="20"/>
        </w:rPr>
        <w:t>are</w:t>
      </w:r>
      <w:r w:rsidRPr="00E4341C">
        <w:rPr>
          <w:rFonts w:ascii="Arial" w:hAnsi="Arial" w:cs="Arial"/>
          <w:spacing w:val="43"/>
          <w:sz w:val="20"/>
          <w:szCs w:val="20"/>
        </w:rPr>
        <w:t xml:space="preserve"> </w:t>
      </w:r>
      <w:r w:rsidRPr="00E4341C">
        <w:rPr>
          <w:rFonts w:ascii="Arial" w:hAnsi="Arial" w:cs="Arial"/>
          <w:spacing w:val="-4"/>
          <w:sz w:val="20"/>
          <w:szCs w:val="20"/>
        </w:rPr>
        <w:t>limited</w:t>
      </w:r>
      <w:r w:rsidRPr="00E4341C">
        <w:rPr>
          <w:rFonts w:ascii="Arial" w:hAnsi="Arial" w:cs="Arial"/>
          <w:spacing w:val="45"/>
          <w:sz w:val="20"/>
          <w:szCs w:val="20"/>
        </w:rPr>
        <w:t xml:space="preserve"> </w:t>
      </w:r>
      <w:r w:rsidRPr="00E4341C">
        <w:rPr>
          <w:rFonts w:ascii="Arial" w:hAnsi="Arial" w:cs="Arial"/>
          <w:sz w:val="20"/>
          <w:szCs w:val="20"/>
        </w:rPr>
        <w:t>to</w:t>
      </w:r>
      <w:r w:rsidR="0064114A" w:rsidRPr="00E4341C">
        <w:rPr>
          <w:rFonts w:ascii="Arial" w:hAnsi="Arial" w:cs="Arial"/>
          <w:sz w:val="20"/>
          <w:szCs w:val="20"/>
        </w:rPr>
        <w:t xml:space="preserve"> only state</w:t>
      </w:r>
      <w:r w:rsidR="00175EB4" w:rsidRPr="00E4341C">
        <w:rPr>
          <w:rFonts w:ascii="Arial" w:hAnsi="Arial" w:cs="Arial"/>
          <w:sz w:val="20"/>
          <w:szCs w:val="20"/>
        </w:rPr>
        <w:t xml:space="preserve"> SHPO</w:t>
      </w:r>
      <w:r w:rsidR="0064114A" w:rsidRPr="00E4341C">
        <w:rPr>
          <w:rFonts w:ascii="Arial" w:hAnsi="Arial" w:cs="Arial"/>
          <w:sz w:val="20"/>
          <w:szCs w:val="20"/>
        </w:rPr>
        <w:t xml:space="preserve"> registered Certified Local Gover</w:t>
      </w:r>
      <w:r w:rsidR="00FF3D10" w:rsidRPr="00E4341C">
        <w:rPr>
          <w:rFonts w:ascii="Arial" w:hAnsi="Arial" w:cs="Arial"/>
          <w:sz w:val="20"/>
          <w:szCs w:val="20"/>
        </w:rPr>
        <w:t>n</w:t>
      </w:r>
      <w:r w:rsidR="0064114A" w:rsidRPr="00E4341C">
        <w:rPr>
          <w:rFonts w:ascii="Arial" w:hAnsi="Arial" w:cs="Arial"/>
          <w:sz w:val="20"/>
          <w:szCs w:val="20"/>
        </w:rPr>
        <w:t>ments</w:t>
      </w:r>
      <w:r w:rsidRPr="00E4341C">
        <w:rPr>
          <w:rFonts w:ascii="Arial" w:hAnsi="Arial" w:cs="Arial"/>
          <w:spacing w:val="-1"/>
          <w:sz w:val="20"/>
          <w:szCs w:val="20"/>
        </w:rPr>
        <w:t>.</w:t>
      </w:r>
      <w:r w:rsidR="00C737EC" w:rsidRPr="00E4341C">
        <w:rPr>
          <w:rFonts w:ascii="Arial" w:hAnsi="Arial" w:cs="Arial"/>
          <w:spacing w:val="-1"/>
          <w:sz w:val="20"/>
          <w:szCs w:val="20"/>
        </w:rPr>
        <w:t xml:space="preserve"> </w:t>
      </w:r>
      <w:hyperlink r:id="rId12" w:history="1">
        <w:r w:rsidR="008E2A45" w:rsidRPr="00E32F39">
          <w:rPr>
            <w:rStyle w:val="Hyperlink"/>
            <w:rFonts w:ascii="Arial" w:hAnsi="Arial" w:cs="Arial"/>
            <w:spacing w:val="-1"/>
            <w:sz w:val="20"/>
            <w:szCs w:val="20"/>
          </w:rPr>
          <w:t>https://www2.illinois.gov/dnrhistoric/Preserve/Pages/community.aspx</w:t>
        </w:r>
      </w:hyperlink>
    </w:p>
    <w:p w14:paraId="45E39F9B" w14:textId="77777777" w:rsidR="00692A12" w:rsidRPr="00E4341C" w:rsidRDefault="00692A12" w:rsidP="00FA0149">
      <w:pPr>
        <w:kinsoku w:val="0"/>
        <w:overflowPunct w:val="0"/>
        <w:autoSpaceDE w:val="0"/>
        <w:autoSpaceDN w:val="0"/>
        <w:adjustRightInd w:val="0"/>
        <w:spacing w:before="32" w:after="0"/>
        <w:ind w:left="360" w:right="108"/>
        <w:jc w:val="both"/>
        <w:rPr>
          <w:rFonts w:ascii="Arial" w:hAnsi="Arial" w:cs="Arial"/>
          <w:spacing w:val="-1"/>
          <w:sz w:val="20"/>
          <w:szCs w:val="20"/>
        </w:rPr>
      </w:pPr>
    </w:p>
    <w:p w14:paraId="56A4FA92" w14:textId="313A68FA" w:rsidR="00B13F2F" w:rsidRPr="00FA0149" w:rsidRDefault="00B13D65" w:rsidP="00E32F39">
      <w:pPr>
        <w:spacing w:after="0"/>
        <w:ind w:left="360"/>
        <w:jc w:val="both"/>
        <w:rPr>
          <w:rFonts w:ascii="Arial" w:eastAsia="Times New Roman" w:hAnsi="Arial" w:cs="Arial"/>
          <w:bCs/>
          <w:sz w:val="20"/>
          <w:szCs w:val="20"/>
        </w:rPr>
      </w:pPr>
      <w:r>
        <w:rPr>
          <w:rFonts w:ascii="Arial" w:eastAsia="Times New Roman" w:hAnsi="Arial" w:cs="Arial"/>
          <w:b/>
          <w:sz w:val="20"/>
          <w:szCs w:val="20"/>
        </w:rPr>
        <w:t xml:space="preserve">Prequalification: </w:t>
      </w:r>
      <w:r w:rsidR="00B13F2F" w:rsidRPr="00FA0149">
        <w:rPr>
          <w:rFonts w:ascii="Arial" w:eastAsia="Times New Roman" w:hAnsi="Arial" w:cs="Arial"/>
          <w:bCs/>
          <w:sz w:val="20"/>
          <w:szCs w:val="20"/>
        </w:rPr>
        <w:t xml:space="preserve">All applicants must be pre-qualified through the Grant Accountability and Transparency Act (GATA) Grantee Portal, </w:t>
      </w:r>
      <w:hyperlink r:id="rId13" w:history="1">
        <w:r w:rsidR="00B13F2F" w:rsidRPr="00FA0149">
          <w:rPr>
            <w:rStyle w:val="Hyperlink"/>
            <w:rFonts w:ascii="Arial" w:eastAsia="Times New Roman" w:hAnsi="Arial" w:cs="Arial"/>
            <w:bCs/>
            <w:sz w:val="20"/>
            <w:szCs w:val="20"/>
          </w:rPr>
          <w:t>https://grants.illinois.gov/portal/</w:t>
        </w:r>
      </w:hyperlink>
      <w:r w:rsidR="00DF3D1D">
        <w:rPr>
          <w:rFonts w:ascii="Arial" w:eastAsia="Times New Roman" w:hAnsi="Arial" w:cs="Arial"/>
          <w:bCs/>
          <w:sz w:val="20"/>
          <w:szCs w:val="20"/>
        </w:rPr>
        <w:t xml:space="preserve"> </w:t>
      </w:r>
      <w:r w:rsidR="00B13F2F" w:rsidRPr="00FA0149">
        <w:rPr>
          <w:rFonts w:ascii="Arial" w:eastAsia="Times New Roman" w:hAnsi="Arial" w:cs="Arial"/>
          <w:bCs/>
          <w:sz w:val="20"/>
          <w:szCs w:val="20"/>
        </w:rPr>
        <w:t>by the close of the application period. During pre-qualification, DUN and Bradstreet verifications are performed including a check of Debarred and Suspended status and good standing with the Secretary of State. The pre-qualification process also includes a financial and administrative risk assessment utilizing an Internal Controls Questionnaire. If applicable, the entity will be notified that it is ineligible for award because of the Dun and Bradstreet verification. The entity will be informed of corrective action needed to become eligible for a grant award.</w:t>
      </w:r>
    </w:p>
    <w:p w14:paraId="7CC0F486" w14:textId="77777777" w:rsidR="00B13F2F" w:rsidRDefault="00B13F2F" w:rsidP="00E32F39">
      <w:pPr>
        <w:spacing w:after="0"/>
        <w:ind w:left="360"/>
        <w:jc w:val="both"/>
        <w:rPr>
          <w:rFonts w:ascii="Arial" w:eastAsia="Times New Roman" w:hAnsi="Arial" w:cs="Arial"/>
          <w:b/>
          <w:sz w:val="20"/>
          <w:szCs w:val="20"/>
        </w:rPr>
      </w:pPr>
    </w:p>
    <w:p w14:paraId="486EC4DD" w14:textId="122DA934" w:rsidR="005336D7" w:rsidRPr="00E4341C" w:rsidRDefault="005336D7" w:rsidP="00FA0149">
      <w:pPr>
        <w:spacing w:after="0"/>
        <w:ind w:left="360"/>
        <w:jc w:val="both"/>
        <w:rPr>
          <w:rFonts w:ascii="Arial" w:eastAsia="Times New Roman" w:hAnsi="Arial" w:cs="Arial"/>
          <w:b/>
          <w:sz w:val="20"/>
          <w:szCs w:val="20"/>
        </w:rPr>
      </w:pPr>
      <w:r w:rsidRPr="00E4341C">
        <w:rPr>
          <w:rFonts w:ascii="Arial" w:eastAsia="Times New Roman" w:hAnsi="Arial" w:cs="Arial"/>
          <w:b/>
          <w:sz w:val="20"/>
          <w:szCs w:val="20"/>
        </w:rPr>
        <w:t>Dun and Bradstreet Universal Numbering System (DUNS) Number and System for Award</w:t>
      </w:r>
    </w:p>
    <w:p w14:paraId="5C833E08" w14:textId="2433B072" w:rsidR="005336D7" w:rsidRPr="00B13F2F" w:rsidRDefault="005336D7" w:rsidP="00FA0149">
      <w:pPr>
        <w:spacing w:after="0"/>
        <w:ind w:left="360"/>
        <w:jc w:val="both"/>
        <w:rPr>
          <w:rFonts w:ascii="Arial" w:eastAsia="Times New Roman" w:hAnsi="Arial" w:cs="Arial"/>
          <w:sz w:val="20"/>
          <w:szCs w:val="20"/>
        </w:rPr>
      </w:pPr>
      <w:r w:rsidRPr="00E4341C">
        <w:rPr>
          <w:rFonts w:ascii="Arial" w:eastAsia="Times New Roman" w:hAnsi="Arial" w:cs="Arial"/>
          <w:b/>
          <w:sz w:val="20"/>
          <w:szCs w:val="20"/>
        </w:rPr>
        <w:t>Management (SAM):</w:t>
      </w:r>
      <w:r w:rsidR="00DF3D1D">
        <w:rPr>
          <w:rFonts w:ascii="Arial" w:eastAsia="Times New Roman" w:hAnsi="Arial" w:cs="Arial"/>
          <w:sz w:val="20"/>
          <w:szCs w:val="20"/>
        </w:rPr>
        <w:t xml:space="preserve"> </w:t>
      </w:r>
      <w:r w:rsidRPr="00E4341C">
        <w:rPr>
          <w:rFonts w:ascii="Arial" w:eastAsia="Times New Roman" w:hAnsi="Arial" w:cs="Arial"/>
          <w:sz w:val="20"/>
          <w:szCs w:val="20"/>
        </w:rPr>
        <w:t>Each applicant is re</w:t>
      </w:r>
      <w:r w:rsidRPr="00B13F2F">
        <w:rPr>
          <w:rFonts w:ascii="Arial" w:eastAsia="Times New Roman" w:hAnsi="Arial" w:cs="Arial"/>
          <w:sz w:val="20"/>
          <w:szCs w:val="20"/>
        </w:rPr>
        <w:t>quired to have a valid DUNS number and be registered in SAM before submission of their application.</w:t>
      </w:r>
    </w:p>
    <w:p w14:paraId="31EF9A64" w14:textId="77777777" w:rsidR="005336D7" w:rsidRPr="001C48C0" w:rsidRDefault="005336D7" w:rsidP="00FA0149">
      <w:pPr>
        <w:spacing w:after="0"/>
        <w:ind w:left="360"/>
        <w:jc w:val="both"/>
        <w:rPr>
          <w:rFonts w:ascii="Arial" w:eastAsia="Times New Roman" w:hAnsi="Arial" w:cs="Arial"/>
          <w:i/>
          <w:sz w:val="20"/>
          <w:szCs w:val="20"/>
        </w:rPr>
      </w:pPr>
    </w:p>
    <w:p w14:paraId="5002ADDE" w14:textId="77777777" w:rsidR="005336D7" w:rsidRPr="00E4341C" w:rsidRDefault="00006E20" w:rsidP="00FA0149">
      <w:pPr>
        <w:spacing w:after="0"/>
        <w:ind w:left="360"/>
        <w:jc w:val="both"/>
        <w:rPr>
          <w:rFonts w:ascii="Arial" w:eastAsia="Times New Roman" w:hAnsi="Arial" w:cs="Arial"/>
          <w:sz w:val="20"/>
          <w:szCs w:val="20"/>
        </w:rPr>
      </w:pPr>
      <w:r w:rsidRPr="001C48C0">
        <w:rPr>
          <w:rFonts w:ascii="Arial" w:eastAsia="Times New Roman" w:hAnsi="Arial" w:cs="Arial"/>
          <w:sz w:val="20"/>
          <w:szCs w:val="20"/>
        </w:rPr>
        <w:t>An</w:t>
      </w:r>
      <w:r w:rsidR="005336D7" w:rsidRPr="001C48C0">
        <w:rPr>
          <w:rFonts w:ascii="Arial" w:eastAsia="Times New Roman" w:hAnsi="Arial" w:cs="Arial"/>
          <w:sz w:val="20"/>
          <w:szCs w:val="20"/>
        </w:rPr>
        <w:t xml:space="preserve"> applicant is exempt only if the applicant is an individual or Federal or State awarding agency that is exempt from those requirements</w:t>
      </w:r>
      <w:r w:rsidR="005336D7" w:rsidRPr="00E32F39">
        <w:rPr>
          <w:rFonts w:ascii="Arial" w:hAnsi="Arial" w:cs="Arial"/>
          <w:sz w:val="20"/>
          <w:szCs w:val="20"/>
        </w:rPr>
        <w:t xml:space="preserve"> </w:t>
      </w:r>
      <w:r w:rsidR="005336D7" w:rsidRPr="00E32F39">
        <w:rPr>
          <w:rFonts w:ascii="Arial" w:eastAsia="Times New Roman" w:hAnsi="Arial" w:cs="Arial"/>
          <w:sz w:val="20"/>
          <w:szCs w:val="20"/>
        </w:rPr>
        <w:t xml:space="preserve">under </w:t>
      </w:r>
      <w:hyperlink r:id="rId14" w:history="1">
        <w:r w:rsidR="005336D7" w:rsidRPr="00E32F39">
          <w:rPr>
            <w:rStyle w:val="Hyperlink"/>
            <w:rFonts w:ascii="Arial" w:eastAsia="Times New Roman" w:hAnsi="Arial" w:cs="Arial"/>
            <w:sz w:val="20"/>
            <w:szCs w:val="20"/>
          </w:rPr>
          <w:t>2 CFR § 25.110(b)</w:t>
        </w:r>
      </w:hyperlink>
      <w:r w:rsidR="005336D7" w:rsidRPr="00E4341C">
        <w:rPr>
          <w:rFonts w:ascii="Arial" w:eastAsia="Times New Roman" w:hAnsi="Arial" w:cs="Arial"/>
          <w:sz w:val="20"/>
          <w:szCs w:val="20"/>
        </w:rPr>
        <w:t xml:space="preserve"> or (c), or has an exception approved by the Federal or State awarding agency under </w:t>
      </w:r>
      <w:hyperlink r:id="rId15" w:history="1">
        <w:r w:rsidR="005336D7" w:rsidRPr="00E32F39">
          <w:rPr>
            <w:rStyle w:val="Hyperlink"/>
            <w:rFonts w:ascii="Arial" w:eastAsia="Times New Roman" w:hAnsi="Arial" w:cs="Arial"/>
            <w:sz w:val="20"/>
            <w:szCs w:val="20"/>
          </w:rPr>
          <w:t>2 CFR § 25.110(d)</w:t>
        </w:r>
      </w:hyperlink>
      <w:r w:rsidR="00083DCC" w:rsidRPr="00E4341C">
        <w:rPr>
          <w:rFonts w:ascii="Arial" w:eastAsia="Times New Roman" w:hAnsi="Arial" w:cs="Arial"/>
          <w:sz w:val="20"/>
          <w:szCs w:val="20"/>
        </w:rPr>
        <w:t>.</w:t>
      </w:r>
    </w:p>
    <w:p w14:paraId="11D4F8B1" w14:textId="77777777" w:rsidR="00083DCC" w:rsidRPr="00E4341C" w:rsidRDefault="00083DCC" w:rsidP="00FA0149">
      <w:pPr>
        <w:spacing w:after="0"/>
        <w:ind w:left="360"/>
        <w:jc w:val="both"/>
        <w:rPr>
          <w:rFonts w:ascii="Arial" w:eastAsia="Times New Roman" w:hAnsi="Arial" w:cs="Arial"/>
          <w:sz w:val="20"/>
          <w:szCs w:val="20"/>
        </w:rPr>
      </w:pPr>
    </w:p>
    <w:p w14:paraId="32554604" w14:textId="6E04B8D0" w:rsidR="005336D7" w:rsidRPr="00E4341C" w:rsidRDefault="005336D7" w:rsidP="00FA0149">
      <w:pPr>
        <w:spacing w:after="0"/>
        <w:ind w:left="360"/>
        <w:jc w:val="both"/>
        <w:rPr>
          <w:rFonts w:ascii="Arial" w:eastAsia="Times New Roman" w:hAnsi="Arial" w:cs="Arial"/>
          <w:sz w:val="20"/>
          <w:szCs w:val="20"/>
        </w:rPr>
      </w:pPr>
      <w:r w:rsidRPr="00E4341C">
        <w:rPr>
          <w:rFonts w:ascii="Arial" w:eastAsia="Times New Roman" w:hAnsi="Arial" w:cs="Arial"/>
          <w:sz w:val="20"/>
          <w:szCs w:val="20"/>
        </w:rPr>
        <w:t xml:space="preserve">If </w:t>
      </w:r>
      <w:r w:rsidR="00006E20" w:rsidRPr="00E4341C">
        <w:rPr>
          <w:rFonts w:ascii="Arial" w:eastAsia="Times New Roman" w:hAnsi="Arial" w:cs="Arial"/>
          <w:sz w:val="20"/>
          <w:szCs w:val="20"/>
        </w:rPr>
        <w:t>an applicant is</w:t>
      </w:r>
      <w:r w:rsidRPr="00B13F2F">
        <w:rPr>
          <w:rFonts w:ascii="Arial" w:eastAsia="Times New Roman" w:hAnsi="Arial" w:cs="Arial"/>
          <w:sz w:val="20"/>
          <w:szCs w:val="20"/>
        </w:rPr>
        <w:t xml:space="preserve"> not registered in SAM, this link provides a connection for</w:t>
      </w:r>
      <w:r w:rsidR="006018EA" w:rsidRPr="00B13F2F">
        <w:rPr>
          <w:rFonts w:ascii="Arial" w:eastAsia="Times New Roman" w:hAnsi="Arial" w:cs="Arial"/>
          <w:sz w:val="20"/>
          <w:szCs w:val="20"/>
        </w:rPr>
        <w:t xml:space="preserve"> free</w:t>
      </w:r>
      <w:r w:rsidRPr="00B13F2F">
        <w:rPr>
          <w:rFonts w:ascii="Arial" w:eastAsia="Times New Roman" w:hAnsi="Arial" w:cs="Arial"/>
          <w:sz w:val="20"/>
          <w:szCs w:val="20"/>
        </w:rPr>
        <w:t xml:space="preserve"> SAM registration:</w:t>
      </w:r>
      <w:r w:rsidR="00DF3D1D">
        <w:rPr>
          <w:rFonts w:ascii="Arial" w:eastAsia="Times New Roman" w:hAnsi="Arial" w:cs="Arial"/>
          <w:sz w:val="20"/>
          <w:szCs w:val="20"/>
        </w:rPr>
        <w:t xml:space="preserve"> </w:t>
      </w:r>
      <w:hyperlink r:id="rId16" w:history="1">
        <w:r w:rsidR="00DA3B75" w:rsidRPr="00E32F39">
          <w:rPr>
            <w:rStyle w:val="Hyperlink"/>
            <w:rFonts w:ascii="Arial" w:eastAsia="Times New Roman" w:hAnsi="Arial" w:cs="Arial"/>
            <w:sz w:val="20"/>
            <w:szCs w:val="20"/>
          </w:rPr>
          <w:t>https://sam.gov/SAM/</w:t>
        </w:r>
      </w:hyperlink>
      <w:r w:rsidR="00DA3B75" w:rsidRPr="00E4341C">
        <w:rPr>
          <w:rFonts w:ascii="Arial" w:eastAsia="Times New Roman" w:hAnsi="Arial" w:cs="Arial"/>
          <w:sz w:val="20"/>
          <w:szCs w:val="20"/>
        </w:rPr>
        <w:t xml:space="preserve"> </w:t>
      </w:r>
    </w:p>
    <w:p w14:paraId="0C6BC546" w14:textId="77777777" w:rsidR="005336D7" w:rsidRPr="00E4341C" w:rsidRDefault="005336D7" w:rsidP="00FA0149">
      <w:pPr>
        <w:spacing w:after="0"/>
        <w:ind w:left="360"/>
        <w:jc w:val="both"/>
        <w:rPr>
          <w:rFonts w:ascii="Arial" w:eastAsia="Times New Roman" w:hAnsi="Arial" w:cs="Arial"/>
          <w:sz w:val="20"/>
          <w:szCs w:val="20"/>
        </w:rPr>
      </w:pPr>
    </w:p>
    <w:p w14:paraId="1D7BBC4A" w14:textId="77777777" w:rsidR="005336D7" w:rsidRPr="00E32F39" w:rsidRDefault="005336D7" w:rsidP="00FA0149">
      <w:pPr>
        <w:spacing w:after="0"/>
        <w:ind w:left="360"/>
        <w:jc w:val="both"/>
        <w:rPr>
          <w:rFonts w:ascii="Arial" w:eastAsia="Times New Roman" w:hAnsi="Arial" w:cs="Arial"/>
          <w:sz w:val="20"/>
          <w:szCs w:val="20"/>
        </w:rPr>
      </w:pPr>
      <w:r w:rsidRPr="00E4341C">
        <w:rPr>
          <w:rFonts w:ascii="Arial" w:eastAsia="Times New Roman" w:hAnsi="Arial" w:cs="Arial"/>
          <w:sz w:val="20"/>
          <w:szCs w:val="20"/>
        </w:rPr>
        <w:lastRenderedPageBreak/>
        <w:t xml:space="preserve">An applicant </w:t>
      </w:r>
      <w:r w:rsidR="007152BF" w:rsidRPr="00E4341C">
        <w:rPr>
          <w:rFonts w:ascii="Arial" w:eastAsia="Times New Roman" w:hAnsi="Arial" w:cs="Arial"/>
          <w:sz w:val="20"/>
          <w:szCs w:val="20"/>
        </w:rPr>
        <w:t>must always continue to maintain an active SAM registration with current information</w:t>
      </w:r>
      <w:r w:rsidRPr="00B13F2F">
        <w:rPr>
          <w:rFonts w:ascii="Arial" w:eastAsia="Times New Roman" w:hAnsi="Arial" w:cs="Arial"/>
          <w:sz w:val="20"/>
          <w:szCs w:val="20"/>
        </w:rPr>
        <w:t xml:space="preserve"> </w:t>
      </w:r>
      <w:r w:rsidR="007152BF" w:rsidRPr="00B13F2F">
        <w:rPr>
          <w:rFonts w:ascii="Arial" w:eastAsia="Times New Roman" w:hAnsi="Arial" w:cs="Arial"/>
          <w:sz w:val="20"/>
          <w:szCs w:val="20"/>
        </w:rPr>
        <w:t>while it</w:t>
      </w:r>
      <w:r w:rsidRPr="00B13F2F">
        <w:rPr>
          <w:rFonts w:ascii="Arial" w:eastAsia="Times New Roman" w:hAnsi="Arial" w:cs="Arial"/>
          <w:sz w:val="20"/>
          <w:szCs w:val="20"/>
        </w:rPr>
        <w:t xml:space="preserve"> has an active </w:t>
      </w:r>
      <w:r w:rsidR="008B449F" w:rsidRPr="00B13F2F">
        <w:rPr>
          <w:rFonts w:ascii="Arial" w:eastAsia="Times New Roman" w:hAnsi="Arial" w:cs="Arial"/>
          <w:sz w:val="20"/>
          <w:szCs w:val="20"/>
        </w:rPr>
        <w:t>State award or an appli</w:t>
      </w:r>
      <w:r w:rsidRPr="00B13F2F">
        <w:rPr>
          <w:rFonts w:ascii="Arial" w:eastAsia="Times New Roman" w:hAnsi="Arial" w:cs="Arial"/>
          <w:sz w:val="20"/>
          <w:szCs w:val="20"/>
        </w:rPr>
        <w:t xml:space="preserve">cation or plan under consideration by a Federal or State awarding agency. </w:t>
      </w:r>
      <w:r w:rsidR="007152BF" w:rsidRPr="001C48C0">
        <w:rPr>
          <w:rFonts w:ascii="Arial" w:eastAsia="Times New Roman" w:hAnsi="Arial" w:cs="Arial"/>
          <w:sz w:val="20"/>
          <w:szCs w:val="20"/>
        </w:rPr>
        <w:t>The State awarding agency</w:t>
      </w:r>
      <w:r w:rsidRPr="001C48C0">
        <w:rPr>
          <w:rFonts w:ascii="Arial" w:eastAsia="Times New Roman" w:hAnsi="Arial" w:cs="Arial"/>
          <w:sz w:val="20"/>
          <w:szCs w:val="20"/>
        </w:rPr>
        <w:t xml:space="preserve"> may not make </w:t>
      </w:r>
      <w:r w:rsidR="007152BF" w:rsidRPr="001C48C0">
        <w:rPr>
          <w:rFonts w:ascii="Arial" w:eastAsia="Times New Roman" w:hAnsi="Arial" w:cs="Arial"/>
          <w:sz w:val="20"/>
          <w:szCs w:val="20"/>
        </w:rPr>
        <w:t>an</w:t>
      </w:r>
      <w:r w:rsidRPr="001C48C0">
        <w:rPr>
          <w:rFonts w:ascii="Arial" w:eastAsia="Times New Roman" w:hAnsi="Arial" w:cs="Arial"/>
          <w:sz w:val="20"/>
          <w:szCs w:val="20"/>
        </w:rPr>
        <w:t xml:space="preserve"> award to an applicant until the applicant has complied with all applicable DUNS and SAM requirements</w:t>
      </w:r>
      <w:r w:rsidR="007152BF" w:rsidRPr="00E32F39">
        <w:rPr>
          <w:rFonts w:ascii="Arial" w:eastAsia="Times New Roman" w:hAnsi="Arial" w:cs="Arial"/>
          <w:sz w:val="20"/>
          <w:szCs w:val="20"/>
        </w:rPr>
        <w:t>. I</w:t>
      </w:r>
      <w:r w:rsidRPr="00E32F39">
        <w:rPr>
          <w:rFonts w:ascii="Arial" w:eastAsia="Times New Roman" w:hAnsi="Arial" w:cs="Arial"/>
          <w:sz w:val="20"/>
          <w:szCs w:val="20"/>
        </w:rPr>
        <w:t xml:space="preserve">f an applicant has not fully complied with the requirements by the time the State awarding agency is ready to </w:t>
      </w:r>
      <w:r w:rsidR="007152BF" w:rsidRPr="00E32F39">
        <w:rPr>
          <w:rFonts w:ascii="Arial" w:eastAsia="Times New Roman" w:hAnsi="Arial" w:cs="Arial"/>
          <w:sz w:val="20"/>
          <w:szCs w:val="20"/>
        </w:rPr>
        <w:t>make an</w:t>
      </w:r>
      <w:r w:rsidRPr="00E32F39">
        <w:rPr>
          <w:rFonts w:ascii="Arial" w:eastAsia="Times New Roman" w:hAnsi="Arial" w:cs="Arial"/>
          <w:sz w:val="20"/>
          <w:szCs w:val="20"/>
        </w:rPr>
        <w:t xml:space="preserve"> award, the State awarding agency may determine that the applicant is not qualified to receive a</w:t>
      </w:r>
      <w:r w:rsidR="007152BF" w:rsidRPr="00E32F39">
        <w:rPr>
          <w:rFonts w:ascii="Arial" w:eastAsia="Times New Roman" w:hAnsi="Arial" w:cs="Arial"/>
          <w:sz w:val="20"/>
          <w:szCs w:val="20"/>
        </w:rPr>
        <w:t xml:space="preserve">n </w:t>
      </w:r>
      <w:r w:rsidRPr="00E32F39">
        <w:rPr>
          <w:rFonts w:ascii="Arial" w:eastAsia="Times New Roman" w:hAnsi="Arial" w:cs="Arial"/>
          <w:sz w:val="20"/>
          <w:szCs w:val="20"/>
        </w:rPr>
        <w:t>award and use that determination as a basis for making a</w:t>
      </w:r>
      <w:r w:rsidR="007152BF" w:rsidRPr="00E32F39">
        <w:rPr>
          <w:rFonts w:ascii="Arial" w:eastAsia="Times New Roman" w:hAnsi="Arial" w:cs="Arial"/>
          <w:sz w:val="20"/>
          <w:szCs w:val="20"/>
        </w:rPr>
        <w:t xml:space="preserve">n </w:t>
      </w:r>
      <w:r w:rsidRPr="00E32F39">
        <w:rPr>
          <w:rFonts w:ascii="Arial" w:eastAsia="Times New Roman" w:hAnsi="Arial" w:cs="Arial"/>
          <w:sz w:val="20"/>
          <w:szCs w:val="20"/>
        </w:rPr>
        <w:t>award to another applicant.</w:t>
      </w:r>
    </w:p>
    <w:p w14:paraId="2EF31CA7" w14:textId="77777777" w:rsidR="005336D7" w:rsidRPr="00E32F39" w:rsidRDefault="005336D7" w:rsidP="00FA0149">
      <w:pPr>
        <w:spacing w:after="0"/>
        <w:ind w:left="360"/>
        <w:jc w:val="both"/>
        <w:rPr>
          <w:rFonts w:ascii="Arial" w:eastAsia="Times New Roman" w:hAnsi="Arial" w:cs="Arial"/>
          <w:sz w:val="20"/>
          <w:szCs w:val="20"/>
        </w:rPr>
      </w:pPr>
    </w:p>
    <w:p w14:paraId="3F9F0E3B" w14:textId="3D5987B9" w:rsidR="005336D7" w:rsidRPr="00E4341C" w:rsidRDefault="00006E20" w:rsidP="00FA0149">
      <w:pPr>
        <w:spacing w:after="0"/>
        <w:ind w:left="360"/>
        <w:jc w:val="both"/>
        <w:rPr>
          <w:rFonts w:ascii="Arial" w:eastAsia="Times New Roman" w:hAnsi="Arial" w:cs="Arial"/>
          <w:sz w:val="20"/>
          <w:szCs w:val="20"/>
        </w:rPr>
      </w:pPr>
      <w:r w:rsidRPr="00E32F39">
        <w:rPr>
          <w:rFonts w:ascii="Arial" w:eastAsia="Times New Roman" w:hAnsi="Arial" w:cs="Arial"/>
          <w:sz w:val="20"/>
          <w:szCs w:val="20"/>
        </w:rPr>
        <w:t>If an applicant does</w:t>
      </w:r>
      <w:r w:rsidR="005336D7" w:rsidRPr="00E32F39">
        <w:rPr>
          <w:rFonts w:ascii="Arial" w:eastAsia="Times New Roman" w:hAnsi="Arial" w:cs="Arial"/>
          <w:sz w:val="20"/>
          <w:szCs w:val="20"/>
        </w:rPr>
        <w:t xml:space="preserve"> not have a DUNS number, this link </w:t>
      </w:r>
      <w:r w:rsidRPr="00E32F39">
        <w:rPr>
          <w:rFonts w:ascii="Arial" w:eastAsia="Times New Roman" w:hAnsi="Arial" w:cs="Arial"/>
          <w:sz w:val="20"/>
          <w:szCs w:val="20"/>
        </w:rPr>
        <w:t xml:space="preserve">provides a connection for </w:t>
      </w:r>
      <w:r w:rsidR="005336D7" w:rsidRPr="00E32F39">
        <w:rPr>
          <w:rFonts w:ascii="Arial" w:eastAsia="Times New Roman" w:hAnsi="Arial" w:cs="Arial"/>
          <w:sz w:val="20"/>
          <w:szCs w:val="20"/>
        </w:rPr>
        <w:t>a free DUNS number:</w:t>
      </w:r>
      <w:r w:rsidR="00DF3D1D">
        <w:rPr>
          <w:rFonts w:ascii="Arial" w:eastAsia="Times New Roman" w:hAnsi="Arial" w:cs="Arial"/>
          <w:sz w:val="20"/>
          <w:szCs w:val="20"/>
        </w:rPr>
        <w:t xml:space="preserve"> </w:t>
      </w:r>
      <w:hyperlink r:id="rId17" w:history="1">
        <w:r w:rsidR="00DA3B75" w:rsidRPr="00E32F39">
          <w:rPr>
            <w:rStyle w:val="Hyperlink"/>
            <w:rFonts w:ascii="Arial" w:eastAsia="Times New Roman" w:hAnsi="Arial" w:cs="Arial"/>
            <w:sz w:val="20"/>
            <w:szCs w:val="20"/>
          </w:rPr>
          <w:t>https://www.dnb.com/duns-number/get-a-duns.</w:t>
        </w:r>
        <w:r w:rsidR="00DA3B75" w:rsidRPr="00573877">
          <w:rPr>
            <w:rStyle w:val="Hyperlink"/>
            <w:rFonts w:ascii="Arial" w:eastAsia="Times New Roman" w:hAnsi="Arial" w:cs="Arial"/>
            <w:sz w:val="20"/>
            <w:szCs w:val="20"/>
          </w:rPr>
          <w:t>html</w:t>
        </w:r>
      </w:hyperlink>
      <w:r w:rsidR="00573877" w:rsidRPr="00FA0149">
        <w:rPr>
          <w:rStyle w:val="Hyperlink"/>
          <w:rFonts w:ascii="Arial" w:eastAsia="Times New Roman" w:hAnsi="Arial" w:cs="Arial"/>
          <w:sz w:val="20"/>
          <w:szCs w:val="20"/>
          <w:u w:val="none"/>
        </w:rPr>
        <w:t>.</w:t>
      </w:r>
    </w:p>
    <w:p w14:paraId="53F1C5EC" w14:textId="77777777" w:rsidR="00B01E65" w:rsidRPr="00E4341C" w:rsidRDefault="00B01E65" w:rsidP="00FA0149">
      <w:pPr>
        <w:spacing w:after="0"/>
        <w:ind w:left="360"/>
        <w:jc w:val="both"/>
        <w:rPr>
          <w:rFonts w:ascii="Arial" w:eastAsia="Times New Roman" w:hAnsi="Arial" w:cs="Arial"/>
          <w:sz w:val="20"/>
          <w:szCs w:val="20"/>
        </w:rPr>
      </w:pPr>
    </w:p>
    <w:p w14:paraId="31328E63" w14:textId="34F1A8EC" w:rsidR="00F90DFD" w:rsidRPr="00FA0149" w:rsidRDefault="00C90B70" w:rsidP="00FA0149">
      <w:pPr>
        <w:ind w:left="360"/>
        <w:jc w:val="both"/>
        <w:rPr>
          <w:rFonts w:ascii="Arial" w:hAnsi="Arial" w:cs="Arial"/>
          <w:sz w:val="20"/>
          <w:szCs w:val="20"/>
        </w:rPr>
      </w:pPr>
      <w:bookmarkStart w:id="1" w:name="_Hlk21098308"/>
      <w:r w:rsidRPr="001C48C0">
        <w:rPr>
          <w:rFonts w:ascii="Arial" w:hAnsi="Arial" w:cs="Arial"/>
          <w:b/>
          <w:bCs/>
          <w:sz w:val="20"/>
          <w:szCs w:val="20"/>
        </w:rPr>
        <w:t>Kinds of Projects Eligible for Grants</w:t>
      </w:r>
      <w:r w:rsidRPr="00877FE7">
        <w:rPr>
          <w:rFonts w:ascii="Arial" w:hAnsi="Arial" w:cs="Arial"/>
          <w:sz w:val="20"/>
          <w:szCs w:val="20"/>
        </w:rPr>
        <w:t xml:space="preserve"> </w:t>
      </w:r>
    </w:p>
    <w:bookmarkEnd w:id="1"/>
    <w:p w14:paraId="24800D09" w14:textId="395EC043" w:rsidR="00FB6A94" w:rsidRPr="00FA0149" w:rsidRDefault="00FB6A94" w:rsidP="00FA0149">
      <w:pPr>
        <w:autoSpaceDE w:val="0"/>
        <w:autoSpaceDN w:val="0"/>
        <w:adjustRightInd w:val="0"/>
        <w:spacing w:after="0"/>
        <w:ind w:left="360"/>
        <w:jc w:val="both"/>
        <w:rPr>
          <w:rFonts w:ascii="Arial" w:hAnsi="Arial" w:cs="Arial"/>
          <w:b/>
          <w:bCs/>
          <w:color w:val="000000"/>
          <w:sz w:val="20"/>
          <w:szCs w:val="20"/>
        </w:rPr>
      </w:pPr>
      <w:r w:rsidRPr="00FA0149">
        <w:rPr>
          <w:rFonts w:ascii="Arial" w:hAnsi="Arial" w:cs="Arial"/>
          <w:b/>
          <w:bCs/>
          <w:color w:val="000000"/>
          <w:sz w:val="20"/>
          <w:szCs w:val="20"/>
        </w:rPr>
        <w:t>Overview</w:t>
      </w:r>
    </w:p>
    <w:p w14:paraId="314E562D" w14:textId="47EAF2DB" w:rsidR="00FB6A94" w:rsidRPr="00E4341C" w:rsidRDefault="007D3368" w:rsidP="00FA0149">
      <w:pPr>
        <w:autoSpaceDE w:val="0"/>
        <w:autoSpaceDN w:val="0"/>
        <w:adjustRightInd w:val="0"/>
        <w:spacing w:after="0"/>
        <w:ind w:left="360"/>
        <w:jc w:val="both"/>
        <w:rPr>
          <w:rFonts w:ascii="Arial" w:hAnsi="Arial" w:cs="Arial"/>
          <w:color w:val="000000"/>
          <w:sz w:val="20"/>
          <w:szCs w:val="20"/>
        </w:rPr>
      </w:pPr>
      <w:r w:rsidRPr="00E4341C">
        <w:rPr>
          <w:rFonts w:ascii="Arial" w:hAnsi="Arial" w:cs="Arial"/>
          <w:color w:val="000000"/>
          <w:sz w:val="20"/>
          <w:szCs w:val="20"/>
        </w:rPr>
        <w:t xml:space="preserve">Grant funding is available to </w:t>
      </w:r>
      <w:r w:rsidRPr="00E4341C">
        <w:rPr>
          <w:rFonts w:ascii="Arial" w:hAnsi="Arial" w:cs="Arial"/>
          <w:sz w:val="20"/>
          <w:szCs w:val="20"/>
        </w:rPr>
        <w:t>develop and sustain effective local preservation programs and for p</w:t>
      </w:r>
      <w:r w:rsidRPr="00B13F2F">
        <w:rPr>
          <w:rFonts w:ascii="Arial" w:hAnsi="Arial" w:cs="Arial"/>
          <w:sz w:val="20"/>
          <w:szCs w:val="20"/>
        </w:rPr>
        <w:t>rojects that are critical to preserving local historic resources</w:t>
      </w:r>
      <w:r w:rsidRPr="00B13F2F">
        <w:rPr>
          <w:rFonts w:ascii="Arial" w:hAnsi="Arial" w:cs="Arial"/>
          <w:color w:val="000000"/>
          <w:sz w:val="20"/>
          <w:szCs w:val="20"/>
        </w:rPr>
        <w:t>.</w:t>
      </w:r>
      <w:r w:rsidR="00FB6A94" w:rsidRPr="00B13F2F">
        <w:rPr>
          <w:rFonts w:ascii="Arial" w:hAnsi="Arial" w:cs="Arial"/>
          <w:color w:val="000000"/>
          <w:sz w:val="20"/>
          <w:szCs w:val="20"/>
        </w:rPr>
        <w:t xml:space="preserve"> To be eligible, </w:t>
      </w:r>
      <w:r w:rsidR="00FB6A94" w:rsidRPr="001C48C0">
        <w:rPr>
          <w:rFonts w:ascii="Arial" w:hAnsi="Arial" w:cs="Arial"/>
          <w:color w:val="000000"/>
          <w:sz w:val="20"/>
          <w:szCs w:val="20"/>
        </w:rPr>
        <w:t>projects must be completed in compliance with t</w:t>
      </w:r>
      <w:r w:rsidR="00FF3D10" w:rsidRPr="001C48C0">
        <w:rPr>
          <w:rFonts w:ascii="Arial" w:hAnsi="Arial" w:cs="Arial"/>
          <w:color w:val="000000"/>
          <w:sz w:val="20"/>
          <w:szCs w:val="20"/>
        </w:rPr>
        <w:t>he S</w:t>
      </w:r>
      <w:r w:rsidR="00FF3D10" w:rsidRPr="00E32F39">
        <w:rPr>
          <w:rFonts w:ascii="Arial" w:hAnsi="Arial" w:cs="Arial"/>
          <w:color w:val="000000"/>
          <w:sz w:val="20"/>
          <w:szCs w:val="20"/>
        </w:rPr>
        <w:t>ecretary of the Interior’s Standards for Historic Preservation</w:t>
      </w:r>
      <w:r w:rsidR="00FB6A94" w:rsidRPr="00E32F39">
        <w:rPr>
          <w:rFonts w:ascii="Arial" w:hAnsi="Arial" w:cs="Arial"/>
          <w:color w:val="000000"/>
          <w:sz w:val="20"/>
          <w:szCs w:val="20"/>
        </w:rPr>
        <w:t xml:space="preserve"> and must have a qualified project manager. The Grant Amount Requested must not exceed 70% of the Estimated Total Project Cost. As this is a </w:t>
      </w:r>
      <w:r w:rsidR="00FB6A94" w:rsidRPr="00E32F39">
        <w:rPr>
          <w:rFonts w:ascii="Arial" w:hAnsi="Arial" w:cs="Arial"/>
          <w:b/>
          <w:bCs/>
          <w:color w:val="000000"/>
          <w:sz w:val="20"/>
          <w:szCs w:val="20"/>
        </w:rPr>
        <w:t xml:space="preserve">reimbursement </w:t>
      </w:r>
      <w:r w:rsidR="00FB6A94" w:rsidRPr="00E32F39">
        <w:rPr>
          <w:rFonts w:ascii="Arial" w:hAnsi="Arial" w:cs="Arial"/>
          <w:color w:val="000000"/>
          <w:sz w:val="20"/>
          <w:szCs w:val="20"/>
        </w:rPr>
        <w:t xml:space="preserve">program, the </w:t>
      </w:r>
      <w:r w:rsidR="00E32F39">
        <w:rPr>
          <w:rFonts w:ascii="Arial" w:hAnsi="Arial" w:cs="Arial"/>
          <w:color w:val="000000"/>
          <w:sz w:val="20"/>
          <w:szCs w:val="20"/>
        </w:rPr>
        <w:t>g</w:t>
      </w:r>
      <w:r w:rsidR="00FB6A94" w:rsidRPr="00E4341C">
        <w:rPr>
          <w:rFonts w:ascii="Arial" w:hAnsi="Arial" w:cs="Arial"/>
          <w:color w:val="000000"/>
          <w:sz w:val="20"/>
          <w:szCs w:val="20"/>
        </w:rPr>
        <w:t xml:space="preserve">rantee’s capacity to fund the entire </w:t>
      </w:r>
      <w:r w:rsidR="00E32F39">
        <w:rPr>
          <w:rFonts w:ascii="Arial" w:hAnsi="Arial" w:cs="Arial"/>
          <w:color w:val="000000"/>
          <w:sz w:val="20"/>
          <w:szCs w:val="20"/>
        </w:rPr>
        <w:t>p</w:t>
      </w:r>
      <w:r w:rsidR="00FB6A94" w:rsidRPr="00E4341C">
        <w:rPr>
          <w:rFonts w:ascii="Arial" w:hAnsi="Arial" w:cs="Arial"/>
          <w:color w:val="000000"/>
          <w:sz w:val="20"/>
          <w:szCs w:val="20"/>
        </w:rPr>
        <w:t>roject must be demonstrated.</w:t>
      </w:r>
    </w:p>
    <w:p w14:paraId="0F4346CE" w14:textId="77777777" w:rsidR="00FB6A94" w:rsidRPr="00E4341C" w:rsidRDefault="00FB6A94" w:rsidP="00FA0149">
      <w:pPr>
        <w:autoSpaceDE w:val="0"/>
        <w:autoSpaceDN w:val="0"/>
        <w:adjustRightInd w:val="0"/>
        <w:spacing w:after="0"/>
        <w:ind w:left="360"/>
        <w:jc w:val="both"/>
        <w:rPr>
          <w:rFonts w:ascii="Arial" w:hAnsi="Arial" w:cs="Arial"/>
          <w:color w:val="000000"/>
          <w:sz w:val="20"/>
          <w:szCs w:val="20"/>
        </w:rPr>
      </w:pPr>
    </w:p>
    <w:p w14:paraId="17F103EB" w14:textId="12800F6E" w:rsidR="00FB6A94" w:rsidRPr="00E4341C" w:rsidRDefault="00FB6A94" w:rsidP="00FA0149">
      <w:pPr>
        <w:autoSpaceDE w:val="0"/>
        <w:autoSpaceDN w:val="0"/>
        <w:adjustRightInd w:val="0"/>
        <w:spacing w:after="0"/>
        <w:ind w:left="360"/>
        <w:jc w:val="both"/>
        <w:rPr>
          <w:rFonts w:ascii="Arial" w:hAnsi="Arial" w:cs="Arial"/>
          <w:b/>
          <w:bCs/>
          <w:color w:val="000000"/>
          <w:sz w:val="20"/>
          <w:szCs w:val="20"/>
        </w:rPr>
      </w:pPr>
      <w:r w:rsidRPr="00FA0149">
        <w:rPr>
          <w:rFonts w:ascii="Arial" w:hAnsi="Arial" w:cs="Arial"/>
          <w:b/>
          <w:bCs/>
          <w:color w:val="000000"/>
          <w:sz w:val="20"/>
          <w:szCs w:val="20"/>
        </w:rPr>
        <w:t>Secretary of Interior’s Standards for Historic Preservation</w:t>
      </w:r>
    </w:p>
    <w:p w14:paraId="0C704212" w14:textId="53361B22" w:rsidR="00FF3D10" w:rsidRPr="00E4341C" w:rsidRDefault="00FB6A94" w:rsidP="00FA0149">
      <w:pPr>
        <w:autoSpaceDE w:val="0"/>
        <w:autoSpaceDN w:val="0"/>
        <w:adjustRightInd w:val="0"/>
        <w:spacing w:after="0"/>
        <w:ind w:left="360"/>
        <w:jc w:val="both"/>
        <w:rPr>
          <w:rFonts w:ascii="Arial" w:hAnsi="Arial" w:cs="Arial"/>
          <w:color w:val="000000"/>
          <w:sz w:val="20"/>
          <w:szCs w:val="20"/>
        </w:rPr>
      </w:pPr>
      <w:r w:rsidRPr="00E4341C">
        <w:rPr>
          <w:rFonts w:ascii="Arial" w:hAnsi="Arial" w:cs="Arial"/>
          <w:color w:val="000000"/>
          <w:sz w:val="20"/>
          <w:szCs w:val="20"/>
        </w:rPr>
        <w:t xml:space="preserve">The Secretary of the Interior’s </w:t>
      </w:r>
      <w:r w:rsidRPr="00B13F2F">
        <w:rPr>
          <w:rFonts w:ascii="Arial" w:hAnsi="Arial" w:cs="Arial"/>
          <w:color w:val="000000"/>
          <w:sz w:val="20"/>
          <w:szCs w:val="20"/>
        </w:rPr>
        <w:t>Standards for Historic Preservation</w:t>
      </w:r>
      <w:r w:rsidR="00FF3D10" w:rsidRPr="00B13F2F">
        <w:rPr>
          <w:rFonts w:ascii="Arial" w:hAnsi="Arial" w:cs="Arial"/>
          <w:color w:val="000000"/>
          <w:sz w:val="20"/>
          <w:szCs w:val="20"/>
        </w:rPr>
        <w:t xml:space="preserve"> have been developed for use by the </w:t>
      </w:r>
      <w:r w:rsidR="00FF3D10" w:rsidRPr="001C48C0">
        <w:rPr>
          <w:rFonts w:ascii="Arial" w:hAnsi="Arial" w:cs="Arial"/>
          <w:color w:val="000000"/>
          <w:sz w:val="20"/>
          <w:szCs w:val="20"/>
        </w:rPr>
        <w:t>Department</w:t>
      </w:r>
      <w:r w:rsidR="00851F2D" w:rsidRPr="001C48C0">
        <w:rPr>
          <w:rFonts w:ascii="Arial" w:hAnsi="Arial" w:cs="Arial"/>
          <w:color w:val="000000"/>
          <w:sz w:val="20"/>
          <w:szCs w:val="20"/>
        </w:rPr>
        <w:t xml:space="preserve"> </w:t>
      </w:r>
      <w:r w:rsidR="00FF3D10" w:rsidRPr="001C48C0">
        <w:rPr>
          <w:rFonts w:ascii="Arial" w:hAnsi="Arial" w:cs="Arial"/>
          <w:color w:val="000000"/>
          <w:sz w:val="20"/>
          <w:szCs w:val="20"/>
        </w:rPr>
        <w:t>of the Interior and the SHPO for planning, undertaking, and supervising Historic Preservation Fund grant-assisted</w:t>
      </w:r>
      <w:r w:rsidR="00851F2D" w:rsidRPr="00E32F39">
        <w:rPr>
          <w:rFonts w:ascii="Arial" w:hAnsi="Arial" w:cs="Arial"/>
          <w:color w:val="000000"/>
          <w:sz w:val="20"/>
          <w:szCs w:val="20"/>
        </w:rPr>
        <w:t xml:space="preserve"> </w:t>
      </w:r>
      <w:r w:rsidR="00FF3D10" w:rsidRPr="00E32F39">
        <w:rPr>
          <w:rFonts w:ascii="Arial" w:hAnsi="Arial" w:cs="Arial"/>
          <w:color w:val="000000"/>
          <w:sz w:val="20"/>
          <w:szCs w:val="20"/>
        </w:rPr>
        <w:t xml:space="preserve">Projects. All </w:t>
      </w:r>
      <w:r w:rsidR="00E32F39">
        <w:rPr>
          <w:rFonts w:ascii="Arial" w:hAnsi="Arial" w:cs="Arial"/>
          <w:color w:val="000000"/>
          <w:sz w:val="20"/>
          <w:szCs w:val="20"/>
        </w:rPr>
        <w:t>p</w:t>
      </w:r>
      <w:r w:rsidR="00FF3D10" w:rsidRPr="00E4341C">
        <w:rPr>
          <w:rFonts w:ascii="Arial" w:hAnsi="Arial" w:cs="Arial"/>
          <w:color w:val="000000"/>
          <w:sz w:val="20"/>
          <w:szCs w:val="20"/>
        </w:rPr>
        <w:t>rojects must be planned and undertaken in accordance with:</w:t>
      </w:r>
    </w:p>
    <w:p w14:paraId="49A37166" w14:textId="77777777" w:rsidR="00FF3D10" w:rsidRPr="00E4341C" w:rsidRDefault="00FF3D10" w:rsidP="00FA0149">
      <w:pPr>
        <w:autoSpaceDE w:val="0"/>
        <w:autoSpaceDN w:val="0"/>
        <w:adjustRightInd w:val="0"/>
        <w:spacing w:after="0"/>
        <w:ind w:left="360" w:firstLine="720"/>
        <w:jc w:val="both"/>
        <w:rPr>
          <w:rFonts w:ascii="Arial" w:hAnsi="Arial" w:cs="Arial"/>
          <w:color w:val="000000"/>
          <w:sz w:val="20"/>
          <w:szCs w:val="20"/>
        </w:rPr>
      </w:pPr>
    </w:p>
    <w:p w14:paraId="1E422D20" w14:textId="4283CE7F" w:rsidR="00FF3D10" w:rsidRPr="00FA0149" w:rsidRDefault="00FF3D10" w:rsidP="00D7405D">
      <w:pPr>
        <w:pStyle w:val="ListParagraph"/>
        <w:numPr>
          <w:ilvl w:val="0"/>
          <w:numId w:val="13"/>
        </w:numPr>
        <w:autoSpaceDE w:val="0"/>
        <w:autoSpaceDN w:val="0"/>
        <w:adjustRightInd w:val="0"/>
        <w:spacing w:after="0"/>
        <w:jc w:val="both"/>
        <w:rPr>
          <w:rFonts w:ascii="Arial" w:hAnsi="Arial" w:cs="Arial"/>
          <w:color w:val="000000"/>
          <w:sz w:val="20"/>
          <w:szCs w:val="20"/>
        </w:rPr>
      </w:pPr>
      <w:r w:rsidRPr="00FA0149">
        <w:rPr>
          <w:rFonts w:ascii="Arial" w:hAnsi="Arial" w:cs="Arial"/>
          <w:color w:val="000000"/>
          <w:sz w:val="20"/>
          <w:szCs w:val="20"/>
        </w:rPr>
        <w:t>“The Secretary of the Interior’s Standards and Guidelines for Archaeology and Historic</w:t>
      </w:r>
      <w:r w:rsidR="00DF3D1D">
        <w:rPr>
          <w:rFonts w:ascii="Arial" w:hAnsi="Arial" w:cs="Arial"/>
          <w:color w:val="000000"/>
          <w:sz w:val="20"/>
          <w:szCs w:val="20"/>
        </w:rPr>
        <w:t xml:space="preserve"> </w:t>
      </w:r>
      <w:r w:rsidRPr="00FA0149">
        <w:rPr>
          <w:rFonts w:ascii="Arial" w:hAnsi="Arial" w:cs="Arial"/>
          <w:color w:val="000000"/>
          <w:sz w:val="20"/>
          <w:szCs w:val="20"/>
        </w:rPr>
        <w:t>Preservation”</w:t>
      </w:r>
    </w:p>
    <w:p w14:paraId="6BC9DAA5" w14:textId="069296DF" w:rsidR="00FF3D10" w:rsidRPr="00E4341C" w:rsidRDefault="00200140" w:rsidP="00D7405D">
      <w:pPr>
        <w:pStyle w:val="ListParagraph"/>
        <w:numPr>
          <w:ilvl w:val="0"/>
          <w:numId w:val="13"/>
        </w:numPr>
        <w:autoSpaceDE w:val="0"/>
        <w:autoSpaceDN w:val="0"/>
        <w:adjustRightInd w:val="0"/>
        <w:spacing w:after="0"/>
        <w:jc w:val="both"/>
        <w:rPr>
          <w:rFonts w:ascii="Arial" w:hAnsi="Arial" w:cs="Arial"/>
          <w:color w:val="000000"/>
          <w:sz w:val="20"/>
          <w:szCs w:val="20"/>
        </w:rPr>
      </w:pPr>
      <w:hyperlink r:id="rId18" w:history="1">
        <w:r w:rsidR="008A3F23" w:rsidRPr="00E32F39">
          <w:rPr>
            <w:rStyle w:val="Hyperlink"/>
            <w:rFonts w:ascii="Arial" w:hAnsi="Arial" w:cs="Arial"/>
            <w:sz w:val="20"/>
            <w:szCs w:val="20"/>
          </w:rPr>
          <w:t>www.nps.gov/history/local-law/arch_stnds_0.htm</w:t>
        </w:r>
      </w:hyperlink>
      <w:r w:rsidR="00FF3D10" w:rsidRPr="00E4341C">
        <w:rPr>
          <w:rFonts w:ascii="Arial" w:hAnsi="Arial" w:cs="Arial"/>
          <w:color w:val="000000"/>
          <w:sz w:val="20"/>
          <w:szCs w:val="20"/>
        </w:rPr>
        <w:t>; and/or</w:t>
      </w:r>
    </w:p>
    <w:p w14:paraId="39D5EAB9" w14:textId="5595C829" w:rsidR="00FF3D10" w:rsidRPr="00FA0149" w:rsidRDefault="00FF3D10" w:rsidP="00D7405D">
      <w:pPr>
        <w:pStyle w:val="ListParagraph"/>
        <w:numPr>
          <w:ilvl w:val="0"/>
          <w:numId w:val="13"/>
        </w:numPr>
        <w:autoSpaceDE w:val="0"/>
        <w:autoSpaceDN w:val="0"/>
        <w:adjustRightInd w:val="0"/>
        <w:spacing w:after="0"/>
        <w:jc w:val="both"/>
        <w:rPr>
          <w:rFonts w:ascii="Arial" w:hAnsi="Arial" w:cs="Arial"/>
          <w:color w:val="000000"/>
          <w:sz w:val="20"/>
          <w:szCs w:val="20"/>
        </w:rPr>
      </w:pPr>
      <w:r w:rsidRPr="00FA0149">
        <w:rPr>
          <w:rFonts w:ascii="Arial" w:hAnsi="Arial" w:cs="Arial"/>
          <w:color w:val="000000"/>
          <w:sz w:val="20"/>
          <w:szCs w:val="20"/>
        </w:rPr>
        <w:t>“The Secretary of the Interior’s Standards for the Treatment of Historic Properties.”</w:t>
      </w:r>
    </w:p>
    <w:p w14:paraId="5E9A7B92" w14:textId="6E2F1A53" w:rsidR="00FF3D10" w:rsidRPr="00E4341C" w:rsidRDefault="00200140" w:rsidP="00D7405D">
      <w:pPr>
        <w:pStyle w:val="ListParagraph"/>
        <w:numPr>
          <w:ilvl w:val="0"/>
          <w:numId w:val="13"/>
        </w:numPr>
        <w:autoSpaceDE w:val="0"/>
        <w:autoSpaceDN w:val="0"/>
        <w:adjustRightInd w:val="0"/>
        <w:spacing w:after="0"/>
        <w:jc w:val="both"/>
        <w:rPr>
          <w:rFonts w:ascii="Arial" w:hAnsi="Arial" w:cs="Arial"/>
          <w:color w:val="000000"/>
          <w:sz w:val="20"/>
          <w:szCs w:val="20"/>
        </w:rPr>
      </w:pPr>
      <w:hyperlink r:id="rId19" w:history="1">
        <w:r w:rsidR="008A3F23" w:rsidRPr="00E32F39">
          <w:rPr>
            <w:rStyle w:val="Hyperlink"/>
            <w:rFonts w:ascii="Arial" w:hAnsi="Arial" w:cs="Arial"/>
            <w:sz w:val="20"/>
            <w:szCs w:val="20"/>
          </w:rPr>
          <w:t>www.nps.gov/tps/standards/treatment-guidelines-2017.pdf</w:t>
        </w:r>
      </w:hyperlink>
      <w:r w:rsidR="00FF3D10" w:rsidRPr="00E4341C">
        <w:rPr>
          <w:rFonts w:ascii="Arial" w:hAnsi="Arial" w:cs="Arial"/>
          <w:color w:val="000000"/>
          <w:sz w:val="20"/>
          <w:szCs w:val="20"/>
        </w:rPr>
        <w:t>.</w:t>
      </w:r>
    </w:p>
    <w:p w14:paraId="67836B00" w14:textId="77777777" w:rsidR="00FF3D10" w:rsidRPr="00E4341C" w:rsidRDefault="00FF3D10" w:rsidP="00FA0149">
      <w:pPr>
        <w:autoSpaceDE w:val="0"/>
        <w:autoSpaceDN w:val="0"/>
        <w:adjustRightInd w:val="0"/>
        <w:spacing w:after="0"/>
        <w:ind w:left="360" w:firstLine="720"/>
        <w:jc w:val="both"/>
        <w:rPr>
          <w:rFonts w:ascii="Arial" w:hAnsi="Arial" w:cs="Arial"/>
          <w:color w:val="000000"/>
          <w:sz w:val="20"/>
          <w:szCs w:val="20"/>
        </w:rPr>
      </w:pPr>
    </w:p>
    <w:p w14:paraId="20E7EE59" w14:textId="720473BC" w:rsidR="00FB6A94" w:rsidRPr="00FA0149" w:rsidRDefault="00FB6A94" w:rsidP="00FA0149">
      <w:pPr>
        <w:autoSpaceDE w:val="0"/>
        <w:autoSpaceDN w:val="0"/>
        <w:adjustRightInd w:val="0"/>
        <w:spacing w:after="0"/>
        <w:ind w:left="360"/>
        <w:jc w:val="both"/>
        <w:rPr>
          <w:rFonts w:ascii="Arial" w:hAnsi="Arial" w:cs="Arial"/>
          <w:b/>
          <w:bCs/>
          <w:color w:val="000000"/>
          <w:sz w:val="20"/>
          <w:szCs w:val="20"/>
        </w:rPr>
      </w:pPr>
      <w:r w:rsidRPr="00FA0149">
        <w:rPr>
          <w:rFonts w:ascii="Arial" w:hAnsi="Arial" w:cs="Arial"/>
          <w:b/>
          <w:bCs/>
          <w:color w:val="000000"/>
          <w:sz w:val="20"/>
          <w:szCs w:val="20"/>
        </w:rPr>
        <w:t>Technical Assistance</w:t>
      </w:r>
      <w:r w:rsidR="00E32F39" w:rsidRPr="00E4341C">
        <w:rPr>
          <w:rFonts w:ascii="Arial" w:hAnsi="Arial" w:cs="Arial"/>
          <w:b/>
          <w:bCs/>
          <w:color w:val="000000"/>
          <w:sz w:val="20"/>
          <w:szCs w:val="20"/>
        </w:rPr>
        <w:t xml:space="preserve"> on Project Eligibility</w:t>
      </w:r>
    </w:p>
    <w:p w14:paraId="37ACCC79" w14:textId="1D46CF5C" w:rsidR="003E771E" w:rsidRPr="00B13F2F" w:rsidRDefault="00FF3D10" w:rsidP="00FA0149">
      <w:pPr>
        <w:autoSpaceDE w:val="0"/>
        <w:autoSpaceDN w:val="0"/>
        <w:adjustRightInd w:val="0"/>
        <w:spacing w:after="0"/>
        <w:ind w:left="360"/>
        <w:jc w:val="both"/>
        <w:rPr>
          <w:rFonts w:ascii="Arial" w:hAnsi="Arial" w:cs="Arial"/>
          <w:color w:val="000000"/>
          <w:sz w:val="20"/>
          <w:szCs w:val="20"/>
        </w:rPr>
      </w:pPr>
      <w:r w:rsidRPr="00E4341C">
        <w:rPr>
          <w:rFonts w:ascii="Arial" w:hAnsi="Arial" w:cs="Arial"/>
          <w:color w:val="000000"/>
          <w:sz w:val="20"/>
          <w:szCs w:val="20"/>
        </w:rPr>
        <w:t xml:space="preserve">Those contemplating applying for a CLG Grant should </w:t>
      </w:r>
      <w:r w:rsidRPr="00E4341C">
        <w:rPr>
          <w:rFonts w:ascii="Arial" w:hAnsi="Arial" w:cs="Arial"/>
          <w:b/>
          <w:bCs/>
          <w:color w:val="000000"/>
          <w:sz w:val="20"/>
          <w:szCs w:val="20"/>
          <w:highlight w:val="yellow"/>
        </w:rPr>
        <w:t>contact IDNR SHPO staff to discuss the proposed</w:t>
      </w:r>
      <w:r w:rsidR="00175EB4" w:rsidRPr="00E4341C">
        <w:rPr>
          <w:rFonts w:ascii="Arial" w:hAnsi="Arial" w:cs="Arial"/>
          <w:b/>
          <w:bCs/>
          <w:color w:val="000000"/>
          <w:sz w:val="20"/>
          <w:szCs w:val="20"/>
          <w:highlight w:val="yellow"/>
        </w:rPr>
        <w:t xml:space="preserve"> </w:t>
      </w:r>
      <w:r w:rsidR="00E32F39">
        <w:rPr>
          <w:rFonts w:ascii="Arial" w:hAnsi="Arial" w:cs="Arial"/>
          <w:b/>
          <w:bCs/>
          <w:color w:val="000000"/>
          <w:sz w:val="20"/>
          <w:szCs w:val="20"/>
          <w:highlight w:val="yellow"/>
        </w:rPr>
        <w:t>project</w:t>
      </w:r>
      <w:r w:rsidRPr="00E4341C">
        <w:rPr>
          <w:rFonts w:ascii="Arial" w:hAnsi="Arial" w:cs="Arial"/>
          <w:b/>
          <w:bCs/>
          <w:color w:val="000000"/>
          <w:sz w:val="20"/>
          <w:szCs w:val="20"/>
          <w:highlight w:val="yellow"/>
        </w:rPr>
        <w:t xml:space="preserve"> to ensure that the proposal may meet the Secretary of the Interior’s Standards</w:t>
      </w:r>
      <w:r w:rsidRPr="00E4341C">
        <w:rPr>
          <w:rFonts w:ascii="Arial" w:hAnsi="Arial" w:cs="Arial"/>
          <w:b/>
          <w:bCs/>
          <w:color w:val="000000"/>
          <w:sz w:val="20"/>
          <w:szCs w:val="20"/>
        </w:rPr>
        <w:t>.</w:t>
      </w:r>
      <w:r w:rsidR="00DF3D1D">
        <w:rPr>
          <w:rFonts w:ascii="Arial" w:hAnsi="Arial" w:cs="Arial"/>
          <w:b/>
          <w:bCs/>
          <w:color w:val="000000"/>
          <w:sz w:val="20"/>
          <w:szCs w:val="20"/>
        </w:rPr>
        <w:t xml:space="preserve"> </w:t>
      </w:r>
      <w:r w:rsidR="006C26D0" w:rsidRPr="00E4341C">
        <w:rPr>
          <w:rFonts w:ascii="Arial" w:hAnsi="Arial" w:cs="Arial"/>
          <w:color w:val="000000"/>
          <w:sz w:val="20"/>
          <w:szCs w:val="20"/>
        </w:rPr>
        <w:t xml:space="preserve">We strongly recommend that applicants contact IDNR SHPO staff to discuss potential grant </w:t>
      </w:r>
      <w:r w:rsidR="00E32F39">
        <w:rPr>
          <w:rFonts w:ascii="Arial" w:hAnsi="Arial" w:cs="Arial"/>
          <w:color w:val="000000"/>
          <w:sz w:val="20"/>
          <w:szCs w:val="20"/>
        </w:rPr>
        <w:t>p</w:t>
      </w:r>
      <w:r w:rsidR="006C26D0" w:rsidRPr="00E4341C">
        <w:rPr>
          <w:rFonts w:ascii="Arial" w:hAnsi="Arial" w:cs="Arial"/>
          <w:color w:val="000000"/>
          <w:sz w:val="20"/>
          <w:szCs w:val="20"/>
        </w:rPr>
        <w:t xml:space="preserve">rojects before an application is submitted. </w:t>
      </w:r>
    </w:p>
    <w:p w14:paraId="7B2CFFE4" w14:textId="77777777" w:rsidR="006C26D0" w:rsidRPr="001C48C0" w:rsidRDefault="006C26D0" w:rsidP="00FA0149">
      <w:pPr>
        <w:autoSpaceDE w:val="0"/>
        <w:autoSpaceDN w:val="0"/>
        <w:adjustRightInd w:val="0"/>
        <w:spacing w:after="0"/>
        <w:ind w:left="360"/>
        <w:jc w:val="both"/>
        <w:rPr>
          <w:rFonts w:ascii="Arial" w:hAnsi="Arial" w:cs="Arial"/>
          <w:color w:val="000000"/>
          <w:sz w:val="20"/>
          <w:szCs w:val="20"/>
        </w:rPr>
      </w:pPr>
    </w:p>
    <w:p w14:paraId="0861C80A" w14:textId="77777777" w:rsidR="006C26D0" w:rsidRPr="00E4341C" w:rsidRDefault="006C26D0" w:rsidP="00D7405D">
      <w:pPr>
        <w:pStyle w:val="ListParagraph"/>
        <w:numPr>
          <w:ilvl w:val="0"/>
          <w:numId w:val="7"/>
        </w:numPr>
        <w:autoSpaceDE w:val="0"/>
        <w:autoSpaceDN w:val="0"/>
        <w:adjustRightInd w:val="0"/>
        <w:spacing w:after="0"/>
        <w:ind w:left="1080"/>
        <w:jc w:val="both"/>
        <w:rPr>
          <w:rFonts w:ascii="Arial" w:hAnsi="Arial" w:cs="Arial"/>
          <w:color w:val="000000"/>
          <w:sz w:val="20"/>
          <w:szCs w:val="20"/>
        </w:rPr>
      </w:pPr>
      <w:r w:rsidRPr="001C48C0">
        <w:rPr>
          <w:rFonts w:ascii="Arial" w:hAnsi="Arial" w:cs="Arial"/>
          <w:color w:val="000000"/>
          <w:sz w:val="20"/>
          <w:szCs w:val="20"/>
        </w:rPr>
        <w:t xml:space="preserve">For Survey Projects, contact </w:t>
      </w:r>
      <w:hyperlink r:id="rId20" w:history="1">
        <w:r w:rsidRPr="00E32F39">
          <w:rPr>
            <w:rStyle w:val="Hyperlink"/>
            <w:rFonts w:ascii="Arial" w:hAnsi="Arial" w:cs="Arial"/>
            <w:sz w:val="20"/>
            <w:szCs w:val="20"/>
          </w:rPr>
          <w:t>amy.hathaway@illinois.gov</w:t>
        </w:r>
      </w:hyperlink>
      <w:r w:rsidRPr="00E4341C">
        <w:rPr>
          <w:rFonts w:ascii="Arial" w:hAnsi="Arial" w:cs="Arial"/>
          <w:color w:val="0000FF"/>
          <w:sz w:val="20"/>
          <w:szCs w:val="20"/>
        </w:rPr>
        <w:t xml:space="preserve">  </w:t>
      </w:r>
      <w:r w:rsidRPr="00E4341C">
        <w:rPr>
          <w:rFonts w:ascii="Arial" w:hAnsi="Arial" w:cs="Arial"/>
          <w:color w:val="000000"/>
          <w:sz w:val="20"/>
          <w:szCs w:val="20"/>
        </w:rPr>
        <w:t xml:space="preserve">(217-782-8588); </w:t>
      </w:r>
    </w:p>
    <w:p w14:paraId="2A43E500" w14:textId="77777777" w:rsidR="006C26D0" w:rsidRPr="00E4341C" w:rsidRDefault="006C26D0" w:rsidP="00D7405D">
      <w:pPr>
        <w:pStyle w:val="ListParagraph"/>
        <w:numPr>
          <w:ilvl w:val="0"/>
          <w:numId w:val="7"/>
        </w:numPr>
        <w:autoSpaceDE w:val="0"/>
        <w:autoSpaceDN w:val="0"/>
        <w:adjustRightInd w:val="0"/>
        <w:spacing w:after="0"/>
        <w:ind w:left="1080"/>
        <w:jc w:val="both"/>
        <w:rPr>
          <w:rFonts w:ascii="Arial" w:hAnsi="Arial" w:cs="Arial"/>
          <w:color w:val="000000"/>
          <w:sz w:val="20"/>
          <w:szCs w:val="20"/>
        </w:rPr>
      </w:pPr>
      <w:r w:rsidRPr="00E4341C">
        <w:rPr>
          <w:rFonts w:ascii="Arial" w:hAnsi="Arial" w:cs="Arial"/>
          <w:color w:val="000000"/>
          <w:sz w:val="20"/>
          <w:szCs w:val="20"/>
        </w:rPr>
        <w:t xml:space="preserve">For National Register Projects, contact  </w:t>
      </w:r>
      <w:hyperlink r:id="rId21" w:history="1">
        <w:r w:rsidRPr="00E32F39">
          <w:rPr>
            <w:rStyle w:val="Hyperlink"/>
            <w:rFonts w:ascii="Arial" w:hAnsi="Arial" w:cs="Arial"/>
            <w:sz w:val="20"/>
            <w:szCs w:val="20"/>
          </w:rPr>
          <w:t>andrew.heckenkamp@illinois.gov</w:t>
        </w:r>
      </w:hyperlink>
      <w:r w:rsidRPr="00E4341C">
        <w:rPr>
          <w:rFonts w:ascii="Arial" w:hAnsi="Arial" w:cs="Arial"/>
          <w:color w:val="000000"/>
          <w:sz w:val="20"/>
          <w:szCs w:val="20"/>
        </w:rPr>
        <w:t xml:space="preserve"> </w:t>
      </w:r>
      <w:r w:rsidRPr="00E4341C">
        <w:rPr>
          <w:rFonts w:ascii="Arial" w:hAnsi="Arial" w:cs="Arial"/>
          <w:color w:val="0000FF"/>
          <w:sz w:val="20"/>
          <w:szCs w:val="20"/>
        </w:rPr>
        <w:t xml:space="preserve"> </w:t>
      </w:r>
      <w:r w:rsidRPr="00E4341C">
        <w:rPr>
          <w:rFonts w:ascii="Arial" w:hAnsi="Arial" w:cs="Arial"/>
          <w:color w:val="000000"/>
          <w:sz w:val="20"/>
          <w:szCs w:val="20"/>
        </w:rPr>
        <w:t xml:space="preserve">(217-785-4324); </w:t>
      </w:r>
    </w:p>
    <w:p w14:paraId="09B501C7" w14:textId="415BB954" w:rsidR="006C26D0" w:rsidRPr="00E4341C" w:rsidRDefault="006C26D0" w:rsidP="00D7405D">
      <w:pPr>
        <w:pStyle w:val="ListParagraph"/>
        <w:numPr>
          <w:ilvl w:val="0"/>
          <w:numId w:val="7"/>
        </w:numPr>
        <w:autoSpaceDE w:val="0"/>
        <w:autoSpaceDN w:val="0"/>
        <w:adjustRightInd w:val="0"/>
        <w:spacing w:after="0"/>
        <w:ind w:left="1080"/>
        <w:jc w:val="both"/>
        <w:rPr>
          <w:rFonts w:ascii="Arial" w:hAnsi="Arial" w:cs="Arial"/>
          <w:color w:val="000000"/>
          <w:sz w:val="20"/>
          <w:szCs w:val="20"/>
        </w:rPr>
      </w:pPr>
      <w:r w:rsidRPr="00B13F2F">
        <w:rPr>
          <w:rFonts w:ascii="Arial" w:hAnsi="Arial" w:cs="Arial"/>
          <w:color w:val="000000"/>
          <w:sz w:val="20"/>
          <w:szCs w:val="20"/>
        </w:rPr>
        <w:t xml:space="preserve">and for all other </w:t>
      </w:r>
      <w:r w:rsidR="00E32F39">
        <w:rPr>
          <w:rFonts w:ascii="Arial" w:hAnsi="Arial" w:cs="Arial"/>
          <w:color w:val="000000"/>
          <w:sz w:val="20"/>
          <w:szCs w:val="20"/>
        </w:rPr>
        <w:t>project</w:t>
      </w:r>
      <w:r w:rsidRPr="00E4341C">
        <w:rPr>
          <w:rFonts w:ascii="Arial" w:hAnsi="Arial" w:cs="Arial"/>
          <w:color w:val="000000"/>
          <w:sz w:val="20"/>
          <w:szCs w:val="20"/>
        </w:rPr>
        <w:t xml:space="preserve">s, contact </w:t>
      </w:r>
      <w:hyperlink r:id="rId22" w:history="1">
        <w:r w:rsidRPr="00E32F39">
          <w:rPr>
            <w:rStyle w:val="Hyperlink"/>
            <w:rFonts w:ascii="Arial" w:hAnsi="Arial" w:cs="Arial"/>
            <w:sz w:val="20"/>
            <w:szCs w:val="20"/>
          </w:rPr>
          <w:t>Jon.L.Pressley@illinois.gov</w:t>
        </w:r>
      </w:hyperlink>
      <w:r w:rsidRPr="00E4341C">
        <w:rPr>
          <w:rFonts w:ascii="Arial" w:hAnsi="Arial" w:cs="Arial"/>
          <w:color w:val="000000"/>
          <w:sz w:val="20"/>
          <w:szCs w:val="20"/>
        </w:rPr>
        <w:t xml:space="preserve">  </w:t>
      </w:r>
      <w:r w:rsidR="00C81F92">
        <w:rPr>
          <w:rFonts w:ascii="Arial" w:hAnsi="Arial" w:cs="Arial"/>
          <w:color w:val="000000"/>
          <w:sz w:val="20"/>
          <w:szCs w:val="20"/>
        </w:rPr>
        <w:t>(217-299-4878)</w:t>
      </w:r>
    </w:p>
    <w:p w14:paraId="0011DB6E" w14:textId="77777777" w:rsidR="00FF3D10" w:rsidRPr="00E4341C" w:rsidRDefault="00FF3D10" w:rsidP="00FA0149">
      <w:pPr>
        <w:autoSpaceDE w:val="0"/>
        <w:autoSpaceDN w:val="0"/>
        <w:adjustRightInd w:val="0"/>
        <w:spacing w:after="0"/>
        <w:ind w:left="720"/>
        <w:jc w:val="both"/>
        <w:rPr>
          <w:rFonts w:ascii="Arial" w:hAnsi="Arial" w:cs="Arial"/>
          <w:b/>
          <w:bCs/>
          <w:color w:val="000000"/>
          <w:sz w:val="20"/>
          <w:szCs w:val="20"/>
        </w:rPr>
      </w:pPr>
    </w:p>
    <w:p w14:paraId="2F4A7B1C" w14:textId="6F4893A0" w:rsidR="00E32F39" w:rsidRPr="00FA0149" w:rsidRDefault="00E32F39" w:rsidP="00FA0149">
      <w:pPr>
        <w:autoSpaceDE w:val="0"/>
        <w:autoSpaceDN w:val="0"/>
        <w:adjustRightInd w:val="0"/>
        <w:spacing w:after="0"/>
        <w:ind w:left="360"/>
        <w:jc w:val="both"/>
        <w:rPr>
          <w:rFonts w:ascii="Arial" w:hAnsi="Arial" w:cs="Arial"/>
          <w:b/>
          <w:bCs/>
          <w:color w:val="000000"/>
          <w:sz w:val="20"/>
          <w:szCs w:val="20"/>
        </w:rPr>
      </w:pPr>
      <w:r w:rsidRPr="00FA0149">
        <w:rPr>
          <w:rFonts w:ascii="Arial" w:hAnsi="Arial" w:cs="Arial"/>
          <w:b/>
          <w:bCs/>
          <w:color w:val="000000"/>
          <w:sz w:val="20"/>
          <w:szCs w:val="20"/>
        </w:rPr>
        <w:t>Project Manager Qualifications</w:t>
      </w:r>
    </w:p>
    <w:p w14:paraId="481BBDE9" w14:textId="27208FE4" w:rsidR="00FF3D10" w:rsidRPr="00E32F39" w:rsidRDefault="00E32F39" w:rsidP="00FA0149">
      <w:pPr>
        <w:autoSpaceDE w:val="0"/>
        <w:autoSpaceDN w:val="0"/>
        <w:adjustRightInd w:val="0"/>
        <w:spacing w:after="0"/>
        <w:ind w:left="360"/>
        <w:jc w:val="both"/>
        <w:rPr>
          <w:rFonts w:ascii="Arial" w:hAnsi="Arial" w:cs="Arial"/>
          <w:color w:val="000000"/>
          <w:sz w:val="20"/>
          <w:szCs w:val="20"/>
        </w:rPr>
      </w:pPr>
      <w:r w:rsidRPr="00E4341C">
        <w:rPr>
          <w:rFonts w:ascii="Arial" w:hAnsi="Arial" w:cs="Arial"/>
          <w:color w:val="000000"/>
          <w:sz w:val="20"/>
          <w:szCs w:val="20"/>
        </w:rPr>
        <w:t>Applicants are required to</w:t>
      </w:r>
      <w:r w:rsidR="00FF3D10" w:rsidRPr="00E4341C">
        <w:rPr>
          <w:rFonts w:ascii="Arial" w:hAnsi="Arial" w:cs="Arial"/>
          <w:color w:val="000000"/>
          <w:sz w:val="20"/>
          <w:szCs w:val="20"/>
        </w:rPr>
        <w:t xml:space="preserve"> identify </w:t>
      </w:r>
      <w:r w:rsidR="00FF3D10" w:rsidRPr="00E4341C">
        <w:rPr>
          <w:rFonts w:ascii="Arial" w:hAnsi="Arial" w:cs="Arial"/>
          <w:b/>
          <w:color w:val="000000"/>
          <w:sz w:val="20"/>
          <w:szCs w:val="20"/>
        </w:rPr>
        <w:t>a Project Manager</w:t>
      </w:r>
      <w:r w:rsidR="00FF3D10" w:rsidRPr="00E4341C">
        <w:rPr>
          <w:rFonts w:ascii="Arial" w:hAnsi="Arial" w:cs="Arial"/>
          <w:color w:val="000000"/>
          <w:sz w:val="20"/>
          <w:szCs w:val="20"/>
        </w:rPr>
        <w:t xml:space="preserve">, who will be the </w:t>
      </w:r>
      <w:r>
        <w:rPr>
          <w:rFonts w:ascii="Arial" w:hAnsi="Arial" w:cs="Arial"/>
          <w:color w:val="000000"/>
          <w:sz w:val="20"/>
          <w:szCs w:val="20"/>
        </w:rPr>
        <w:t>p</w:t>
      </w:r>
      <w:r w:rsidR="00FF3D10" w:rsidRPr="00E4341C">
        <w:rPr>
          <w:rFonts w:ascii="Arial" w:hAnsi="Arial" w:cs="Arial"/>
          <w:color w:val="000000"/>
          <w:sz w:val="20"/>
          <w:szCs w:val="20"/>
        </w:rPr>
        <w:t xml:space="preserve">roject contact and the person responsible for grant reporting and completion. Ongoing </w:t>
      </w:r>
      <w:r>
        <w:rPr>
          <w:rFonts w:ascii="Arial" w:hAnsi="Arial" w:cs="Arial"/>
          <w:color w:val="000000"/>
          <w:sz w:val="20"/>
          <w:szCs w:val="20"/>
        </w:rPr>
        <w:t>p</w:t>
      </w:r>
      <w:r w:rsidR="00FF3D10" w:rsidRPr="00E4341C">
        <w:rPr>
          <w:rFonts w:ascii="Arial" w:hAnsi="Arial" w:cs="Arial"/>
          <w:color w:val="000000"/>
          <w:sz w:val="20"/>
          <w:szCs w:val="20"/>
        </w:rPr>
        <w:t xml:space="preserve">rojects with consultants already in place may apply for a CLG Grant, but </w:t>
      </w:r>
      <w:r w:rsidR="00FF3D10" w:rsidRPr="00E4341C">
        <w:rPr>
          <w:rFonts w:ascii="Arial" w:hAnsi="Arial" w:cs="Arial"/>
          <w:color w:val="000000"/>
          <w:sz w:val="20"/>
          <w:szCs w:val="20"/>
          <w:highlight w:val="yellow"/>
        </w:rPr>
        <w:t xml:space="preserve">all </w:t>
      </w:r>
      <w:r w:rsidR="00FF3D10" w:rsidRPr="00E4341C">
        <w:rPr>
          <w:rFonts w:ascii="Arial" w:hAnsi="Arial" w:cs="Arial"/>
          <w:b/>
          <w:bCs/>
          <w:color w:val="000000"/>
          <w:sz w:val="20"/>
          <w:szCs w:val="20"/>
          <w:highlight w:val="yellow"/>
        </w:rPr>
        <w:t xml:space="preserve">Project Managers and consultants must meet the National Park </w:t>
      </w:r>
      <w:r w:rsidR="00FF3D10" w:rsidRPr="00E4341C">
        <w:rPr>
          <w:rFonts w:ascii="Arial" w:hAnsi="Arial" w:cs="Arial"/>
          <w:b/>
          <w:bCs/>
          <w:color w:val="000000"/>
          <w:sz w:val="20"/>
          <w:szCs w:val="20"/>
          <w:highlight w:val="yellow"/>
        </w:rPr>
        <w:lastRenderedPageBreak/>
        <w:t>Service’s</w:t>
      </w:r>
      <w:r w:rsidR="00175EB4" w:rsidRPr="00B13F2F">
        <w:rPr>
          <w:rFonts w:ascii="Arial" w:hAnsi="Arial" w:cs="Arial"/>
          <w:b/>
          <w:bCs/>
          <w:color w:val="000000"/>
          <w:sz w:val="20"/>
          <w:szCs w:val="20"/>
          <w:highlight w:val="yellow"/>
        </w:rPr>
        <w:t xml:space="preserve"> </w:t>
      </w:r>
      <w:r w:rsidR="00FF3D10" w:rsidRPr="00B13F2F">
        <w:rPr>
          <w:rFonts w:ascii="Arial" w:hAnsi="Arial" w:cs="Arial"/>
          <w:b/>
          <w:bCs/>
          <w:color w:val="000000"/>
          <w:sz w:val="20"/>
          <w:szCs w:val="20"/>
          <w:highlight w:val="yellow"/>
        </w:rPr>
        <w:t xml:space="preserve">Professional Qualifications Standards and </w:t>
      </w:r>
      <w:r w:rsidRPr="001C48C0">
        <w:rPr>
          <w:rFonts w:ascii="Arial" w:hAnsi="Arial" w:cs="Arial"/>
          <w:b/>
          <w:bCs/>
          <w:color w:val="000000"/>
          <w:sz w:val="20"/>
          <w:szCs w:val="20"/>
          <w:highlight w:val="yellow"/>
        </w:rPr>
        <w:t xml:space="preserve">must </w:t>
      </w:r>
      <w:r w:rsidR="00FF3D10" w:rsidRPr="001C48C0">
        <w:rPr>
          <w:rFonts w:ascii="Arial" w:hAnsi="Arial" w:cs="Arial"/>
          <w:b/>
          <w:bCs/>
          <w:color w:val="000000"/>
          <w:sz w:val="20"/>
          <w:szCs w:val="20"/>
          <w:highlight w:val="yellow"/>
        </w:rPr>
        <w:t>be approved by the SHPO in writing</w:t>
      </w:r>
      <w:r w:rsidR="00FF3D10" w:rsidRPr="001C48C0">
        <w:rPr>
          <w:rFonts w:ascii="Arial" w:hAnsi="Arial" w:cs="Arial"/>
          <w:b/>
          <w:bCs/>
          <w:color w:val="000000"/>
          <w:sz w:val="20"/>
          <w:szCs w:val="20"/>
        </w:rPr>
        <w:t xml:space="preserve">. </w:t>
      </w:r>
      <w:r w:rsidR="00FF3D10" w:rsidRPr="00E32F39">
        <w:rPr>
          <w:rFonts w:ascii="Arial" w:hAnsi="Arial" w:cs="Arial"/>
          <w:color w:val="000000"/>
          <w:sz w:val="20"/>
          <w:szCs w:val="20"/>
        </w:rPr>
        <w:t>The Grantee must conform</w:t>
      </w:r>
      <w:r w:rsidR="00175EB4" w:rsidRPr="00E32F39">
        <w:rPr>
          <w:rFonts w:ascii="Arial" w:hAnsi="Arial" w:cs="Arial"/>
          <w:color w:val="000000"/>
          <w:sz w:val="20"/>
          <w:szCs w:val="20"/>
        </w:rPr>
        <w:t xml:space="preserve"> </w:t>
      </w:r>
      <w:r w:rsidR="00FF3D10" w:rsidRPr="00E32F39">
        <w:rPr>
          <w:rFonts w:ascii="Arial" w:hAnsi="Arial" w:cs="Arial"/>
          <w:color w:val="000000"/>
          <w:sz w:val="20"/>
          <w:szCs w:val="20"/>
        </w:rPr>
        <w:t>to their municipal or county procedures for procurement or sub-contracts.</w:t>
      </w:r>
    </w:p>
    <w:p w14:paraId="6B518144" w14:textId="77777777" w:rsidR="00FF3D10" w:rsidRPr="00E32F39" w:rsidRDefault="00FF3D10" w:rsidP="00FA0149">
      <w:pPr>
        <w:autoSpaceDE w:val="0"/>
        <w:autoSpaceDN w:val="0"/>
        <w:adjustRightInd w:val="0"/>
        <w:spacing w:after="0"/>
        <w:ind w:firstLine="720"/>
        <w:jc w:val="both"/>
        <w:rPr>
          <w:rFonts w:ascii="Arial" w:hAnsi="Arial" w:cs="Arial"/>
          <w:color w:val="000000"/>
          <w:sz w:val="20"/>
          <w:szCs w:val="20"/>
        </w:rPr>
      </w:pPr>
    </w:p>
    <w:p w14:paraId="30D8EB37" w14:textId="77777777" w:rsidR="00FF3D10" w:rsidRPr="00E32F39" w:rsidRDefault="00FF3D10" w:rsidP="00FA0149">
      <w:pPr>
        <w:autoSpaceDE w:val="0"/>
        <w:autoSpaceDN w:val="0"/>
        <w:adjustRightInd w:val="0"/>
        <w:spacing w:after="0"/>
        <w:ind w:left="720"/>
        <w:jc w:val="both"/>
        <w:rPr>
          <w:rFonts w:ascii="Arial" w:hAnsi="Arial" w:cs="Arial"/>
          <w:color w:val="000000"/>
          <w:sz w:val="20"/>
          <w:szCs w:val="20"/>
          <w:u w:val="single"/>
        </w:rPr>
      </w:pPr>
      <w:r w:rsidRPr="00E32F39">
        <w:rPr>
          <w:rFonts w:ascii="Arial" w:hAnsi="Arial" w:cs="Arial"/>
          <w:b/>
          <w:bCs/>
          <w:color w:val="000000"/>
          <w:sz w:val="20"/>
          <w:szCs w:val="20"/>
          <w:u w:val="single"/>
        </w:rPr>
        <w:t>National Park Service’s Professional Qualifications Standards (for project managers)</w:t>
      </w:r>
    </w:p>
    <w:p w14:paraId="1B0125BB" w14:textId="77777777" w:rsidR="00E32F39" w:rsidRDefault="00E32F39" w:rsidP="00E32F39">
      <w:pPr>
        <w:autoSpaceDE w:val="0"/>
        <w:autoSpaceDN w:val="0"/>
        <w:adjustRightInd w:val="0"/>
        <w:spacing w:after="0"/>
        <w:ind w:left="1152"/>
        <w:jc w:val="both"/>
        <w:rPr>
          <w:rFonts w:ascii="Arial" w:hAnsi="Arial" w:cs="Arial"/>
          <w:b/>
          <w:bCs/>
          <w:color w:val="000000"/>
          <w:sz w:val="20"/>
          <w:szCs w:val="20"/>
        </w:rPr>
      </w:pPr>
    </w:p>
    <w:bookmarkStart w:id="2" w:name="_Hlk31118321"/>
    <w:p w14:paraId="0CC46AD6" w14:textId="7C424E59" w:rsidR="00FF3D10" w:rsidRPr="00E4341C" w:rsidRDefault="00E32F39" w:rsidP="00FA0149">
      <w:pPr>
        <w:autoSpaceDE w:val="0"/>
        <w:autoSpaceDN w:val="0"/>
        <w:adjustRightInd w:val="0"/>
        <w:spacing w:after="0"/>
        <w:ind w:left="1152"/>
        <w:jc w:val="both"/>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"https://www.law.cornell.edu/cfr/text/36/part-61" </w:instrText>
      </w:r>
      <w:r>
        <w:rPr>
          <w:rFonts w:ascii="Arial" w:hAnsi="Arial" w:cs="Arial"/>
          <w:b/>
          <w:bCs/>
          <w:color w:val="000000"/>
          <w:sz w:val="20"/>
          <w:szCs w:val="20"/>
        </w:rPr>
        <w:fldChar w:fldCharType="separate"/>
      </w:r>
      <w:r w:rsidR="00FF3D10" w:rsidRPr="00E32F39">
        <w:rPr>
          <w:rStyle w:val="Hyperlink"/>
          <w:rFonts w:ascii="Arial" w:hAnsi="Arial" w:cs="Arial"/>
          <w:b/>
          <w:bCs/>
          <w:sz w:val="20"/>
          <w:szCs w:val="20"/>
        </w:rPr>
        <w:t>36 CFR Part 61</w:t>
      </w:r>
      <w:r>
        <w:rPr>
          <w:rFonts w:ascii="Arial" w:hAnsi="Arial" w:cs="Arial"/>
          <w:b/>
          <w:bCs/>
          <w:color w:val="000000"/>
          <w:sz w:val="20"/>
          <w:szCs w:val="20"/>
        </w:rPr>
        <w:fldChar w:fldCharType="end"/>
      </w:r>
      <w:bookmarkEnd w:id="2"/>
      <w:r w:rsidR="00FF3D10" w:rsidRPr="00E32F39">
        <w:rPr>
          <w:rFonts w:ascii="Arial" w:hAnsi="Arial" w:cs="Arial"/>
          <w:b/>
          <w:bCs/>
          <w:color w:val="000000"/>
          <w:sz w:val="20"/>
          <w:szCs w:val="20"/>
        </w:rPr>
        <w:t>, Professional Qualificat</w:t>
      </w:r>
      <w:r w:rsidR="00FF3D10" w:rsidRPr="00E4341C">
        <w:rPr>
          <w:rFonts w:ascii="Arial" w:hAnsi="Arial" w:cs="Arial"/>
          <w:b/>
          <w:bCs/>
          <w:color w:val="000000"/>
          <w:sz w:val="20"/>
          <w:szCs w:val="20"/>
        </w:rPr>
        <w:t>ions Standards</w:t>
      </w:r>
    </w:p>
    <w:p w14:paraId="66433CA7" w14:textId="77777777" w:rsidR="00FF3D10" w:rsidRPr="00B13F2F" w:rsidRDefault="00FF3D10" w:rsidP="00FA0149">
      <w:pPr>
        <w:autoSpaceDE w:val="0"/>
        <w:autoSpaceDN w:val="0"/>
        <w:adjustRightInd w:val="0"/>
        <w:spacing w:after="0"/>
        <w:ind w:left="1152"/>
        <w:jc w:val="both"/>
        <w:rPr>
          <w:rFonts w:ascii="Arial" w:hAnsi="Arial" w:cs="Arial"/>
          <w:color w:val="000000"/>
          <w:sz w:val="20"/>
          <w:szCs w:val="20"/>
        </w:rPr>
      </w:pPr>
      <w:r w:rsidRPr="00E4341C">
        <w:rPr>
          <w:rFonts w:ascii="Arial" w:hAnsi="Arial" w:cs="Arial"/>
          <w:color w:val="000000"/>
          <w:sz w:val="20"/>
          <w:szCs w:val="20"/>
        </w:rPr>
        <w:t>In the following definitions, a year of full-time professional experience need not consist of a continuous year of full-time work but may be made up of discontinuous periods of full-time or part-time work adding up to the equivalent of a year of full-time experience.</w:t>
      </w:r>
    </w:p>
    <w:p w14:paraId="3C7AB340" w14:textId="77777777" w:rsidR="00FF3D10" w:rsidRPr="00B13F2F" w:rsidRDefault="00FF3D10" w:rsidP="00FA0149">
      <w:pPr>
        <w:autoSpaceDE w:val="0"/>
        <w:autoSpaceDN w:val="0"/>
        <w:adjustRightInd w:val="0"/>
        <w:spacing w:after="0"/>
        <w:ind w:left="1152"/>
        <w:jc w:val="both"/>
        <w:rPr>
          <w:rFonts w:ascii="Arial" w:hAnsi="Arial" w:cs="Arial"/>
          <w:color w:val="000000"/>
          <w:sz w:val="20"/>
          <w:szCs w:val="20"/>
        </w:rPr>
      </w:pPr>
    </w:p>
    <w:p w14:paraId="6741331A" w14:textId="69FC2B7C" w:rsidR="00FF3D10" w:rsidRPr="00E32F39" w:rsidRDefault="00FF3D10" w:rsidP="00FA0149">
      <w:pPr>
        <w:autoSpaceDE w:val="0"/>
        <w:autoSpaceDN w:val="0"/>
        <w:adjustRightInd w:val="0"/>
        <w:spacing w:after="0"/>
        <w:ind w:left="1437" w:hanging="285"/>
        <w:jc w:val="both"/>
        <w:rPr>
          <w:rFonts w:ascii="Arial" w:hAnsi="Arial" w:cs="Arial"/>
          <w:color w:val="000000"/>
          <w:sz w:val="20"/>
          <w:szCs w:val="20"/>
        </w:rPr>
      </w:pPr>
      <w:r w:rsidRPr="00B13F2F">
        <w:rPr>
          <w:rFonts w:ascii="Arial" w:hAnsi="Arial" w:cs="Arial"/>
          <w:b/>
          <w:bCs/>
          <w:color w:val="000000"/>
          <w:sz w:val="20"/>
          <w:szCs w:val="20"/>
        </w:rPr>
        <w:t xml:space="preserve">A. </w:t>
      </w:r>
      <w:r w:rsidR="008A3F23" w:rsidRPr="001C48C0">
        <w:rPr>
          <w:rFonts w:ascii="Arial" w:hAnsi="Arial" w:cs="Arial"/>
          <w:b/>
          <w:bCs/>
          <w:color w:val="000000"/>
          <w:sz w:val="20"/>
          <w:szCs w:val="20"/>
        </w:rPr>
        <w:tab/>
      </w:r>
      <w:r w:rsidRPr="001C48C0">
        <w:rPr>
          <w:rFonts w:ascii="Arial" w:hAnsi="Arial" w:cs="Arial"/>
          <w:b/>
          <w:bCs/>
          <w:color w:val="000000"/>
          <w:sz w:val="20"/>
          <w:szCs w:val="20"/>
        </w:rPr>
        <w:t>History</w:t>
      </w:r>
      <w:r w:rsidRPr="001C48C0">
        <w:rPr>
          <w:rFonts w:ascii="Arial" w:hAnsi="Arial" w:cs="Arial"/>
          <w:color w:val="000000"/>
          <w:sz w:val="20"/>
          <w:szCs w:val="20"/>
        </w:rPr>
        <w:t>. Minimum professional qualifications in history are a graduate degree in history</w:t>
      </w:r>
      <w:r w:rsidR="00DF3D1D">
        <w:rPr>
          <w:rFonts w:ascii="Arial" w:hAnsi="Arial" w:cs="Arial"/>
          <w:color w:val="000000"/>
          <w:sz w:val="20"/>
          <w:szCs w:val="20"/>
        </w:rPr>
        <w:t xml:space="preserve"> </w:t>
      </w:r>
      <w:r w:rsidRPr="001C48C0">
        <w:rPr>
          <w:rFonts w:ascii="Arial" w:hAnsi="Arial" w:cs="Arial"/>
          <w:color w:val="000000"/>
          <w:sz w:val="20"/>
          <w:szCs w:val="20"/>
        </w:rPr>
        <w:t>or closely related</w:t>
      </w:r>
      <w:r w:rsidR="008A3F23" w:rsidRPr="00E32F39">
        <w:rPr>
          <w:rFonts w:ascii="Arial" w:hAnsi="Arial" w:cs="Arial"/>
          <w:color w:val="000000"/>
          <w:sz w:val="20"/>
          <w:szCs w:val="20"/>
        </w:rPr>
        <w:t xml:space="preserve"> </w:t>
      </w:r>
      <w:r w:rsidRPr="00E32F39">
        <w:rPr>
          <w:rFonts w:ascii="Arial" w:hAnsi="Arial" w:cs="Arial"/>
          <w:color w:val="000000"/>
          <w:sz w:val="20"/>
          <w:szCs w:val="20"/>
        </w:rPr>
        <w:t>field; or a bachelor's degree in history or closely related field plus one of the following:</w:t>
      </w:r>
    </w:p>
    <w:p w14:paraId="27ECA6F0" w14:textId="4C02371E" w:rsidR="00FF3D10" w:rsidRPr="00FA0149" w:rsidRDefault="00FF3D10" w:rsidP="00D7405D">
      <w:pPr>
        <w:pStyle w:val="ListParagraph"/>
        <w:numPr>
          <w:ilvl w:val="0"/>
          <w:numId w:val="14"/>
        </w:numPr>
        <w:autoSpaceDE w:val="0"/>
        <w:autoSpaceDN w:val="0"/>
        <w:adjustRightInd w:val="0"/>
        <w:spacing w:after="0"/>
        <w:jc w:val="both"/>
        <w:rPr>
          <w:rFonts w:ascii="Arial" w:hAnsi="Arial" w:cs="Arial"/>
          <w:color w:val="000000"/>
          <w:sz w:val="20"/>
          <w:szCs w:val="20"/>
        </w:rPr>
      </w:pPr>
      <w:r w:rsidRPr="00FA0149">
        <w:rPr>
          <w:rFonts w:ascii="Arial" w:hAnsi="Arial" w:cs="Arial"/>
          <w:color w:val="000000"/>
          <w:sz w:val="20"/>
          <w:szCs w:val="20"/>
        </w:rPr>
        <w:t>At least two years of full-time experience in research, writing, teaching, interpretation or other</w:t>
      </w:r>
      <w:r w:rsidR="008A3F23" w:rsidRPr="00E4341C">
        <w:rPr>
          <w:rFonts w:ascii="Arial" w:hAnsi="Arial" w:cs="Arial"/>
          <w:color w:val="000000"/>
          <w:sz w:val="20"/>
          <w:szCs w:val="20"/>
        </w:rPr>
        <w:t xml:space="preserve"> d</w:t>
      </w:r>
      <w:r w:rsidRPr="00FA0149">
        <w:rPr>
          <w:rFonts w:ascii="Arial" w:hAnsi="Arial" w:cs="Arial"/>
          <w:color w:val="000000"/>
          <w:sz w:val="20"/>
          <w:szCs w:val="20"/>
        </w:rPr>
        <w:t>emonstrable professional activity with an academic institution, historical organization or agency,</w:t>
      </w:r>
      <w:r w:rsidR="008A3F23" w:rsidRPr="00E4341C">
        <w:rPr>
          <w:rFonts w:ascii="Arial" w:hAnsi="Arial" w:cs="Arial"/>
          <w:color w:val="000000"/>
          <w:sz w:val="20"/>
          <w:szCs w:val="20"/>
        </w:rPr>
        <w:t xml:space="preserve"> </w:t>
      </w:r>
      <w:r w:rsidRPr="00FA0149">
        <w:rPr>
          <w:rFonts w:ascii="Arial" w:hAnsi="Arial" w:cs="Arial"/>
          <w:color w:val="000000"/>
          <w:sz w:val="20"/>
          <w:szCs w:val="20"/>
        </w:rPr>
        <w:t>museum, or other professional institution; or</w:t>
      </w:r>
    </w:p>
    <w:p w14:paraId="21BF3D27" w14:textId="5D17C8BE" w:rsidR="00FF3D10" w:rsidRPr="00FA0149" w:rsidRDefault="00FF3D10" w:rsidP="00D7405D">
      <w:pPr>
        <w:pStyle w:val="ListParagraph"/>
        <w:numPr>
          <w:ilvl w:val="0"/>
          <w:numId w:val="14"/>
        </w:numPr>
        <w:autoSpaceDE w:val="0"/>
        <w:autoSpaceDN w:val="0"/>
        <w:adjustRightInd w:val="0"/>
        <w:spacing w:after="0"/>
        <w:jc w:val="both"/>
        <w:rPr>
          <w:rFonts w:ascii="Arial" w:hAnsi="Arial" w:cs="Arial"/>
          <w:color w:val="000000"/>
          <w:sz w:val="20"/>
          <w:szCs w:val="20"/>
        </w:rPr>
      </w:pPr>
      <w:r w:rsidRPr="00FA0149">
        <w:rPr>
          <w:rFonts w:ascii="Arial" w:hAnsi="Arial" w:cs="Arial"/>
          <w:color w:val="000000"/>
          <w:sz w:val="20"/>
          <w:szCs w:val="20"/>
        </w:rPr>
        <w:t>Substantial contribution through research and publication to the body of scholarly knowledge in</w:t>
      </w:r>
      <w:r w:rsidR="008A3F23" w:rsidRPr="00E4341C">
        <w:rPr>
          <w:rFonts w:ascii="Arial" w:hAnsi="Arial" w:cs="Arial"/>
          <w:color w:val="000000"/>
          <w:sz w:val="20"/>
          <w:szCs w:val="20"/>
        </w:rPr>
        <w:t xml:space="preserve"> </w:t>
      </w:r>
      <w:r w:rsidRPr="00FA0149">
        <w:rPr>
          <w:rFonts w:ascii="Arial" w:hAnsi="Arial" w:cs="Arial"/>
          <w:color w:val="000000"/>
          <w:sz w:val="20"/>
          <w:szCs w:val="20"/>
        </w:rPr>
        <w:t>the field of history.</w:t>
      </w:r>
    </w:p>
    <w:p w14:paraId="4099BBFD" w14:textId="77777777" w:rsidR="00FF3D10" w:rsidRPr="00E4341C" w:rsidRDefault="00FF3D10" w:rsidP="00FA0149">
      <w:pPr>
        <w:autoSpaceDE w:val="0"/>
        <w:autoSpaceDN w:val="0"/>
        <w:adjustRightInd w:val="0"/>
        <w:spacing w:after="0"/>
        <w:ind w:left="1152"/>
        <w:jc w:val="both"/>
        <w:rPr>
          <w:rFonts w:ascii="Arial" w:hAnsi="Arial" w:cs="Arial"/>
          <w:color w:val="000000"/>
          <w:sz w:val="20"/>
          <w:szCs w:val="20"/>
        </w:rPr>
      </w:pPr>
    </w:p>
    <w:p w14:paraId="3FF0BCB6" w14:textId="747D1B14" w:rsidR="00FF3D10" w:rsidRPr="00E32F39" w:rsidRDefault="00FF3D10" w:rsidP="00FA0149">
      <w:pPr>
        <w:autoSpaceDE w:val="0"/>
        <w:autoSpaceDN w:val="0"/>
        <w:adjustRightInd w:val="0"/>
        <w:spacing w:after="0"/>
        <w:ind w:left="1440" w:hanging="288"/>
        <w:jc w:val="both"/>
        <w:rPr>
          <w:rFonts w:ascii="Arial" w:hAnsi="Arial" w:cs="Arial"/>
          <w:color w:val="000000"/>
          <w:sz w:val="20"/>
          <w:szCs w:val="20"/>
        </w:rPr>
      </w:pPr>
      <w:r w:rsidRPr="00E4341C">
        <w:rPr>
          <w:rFonts w:ascii="Arial" w:hAnsi="Arial" w:cs="Arial"/>
          <w:b/>
          <w:bCs/>
          <w:color w:val="000000"/>
          <w:sz w:val="20"/>
          <w:szCs w:val="20"/>
        </w:rPr>
        <w:t>B.</w:t>
      </w:r>
      <w:r w:rsidR="008A3F23" w:rsidRPr="00E32F39">
        <w:rPr>
          <w:rFonts w:ascii="Arial" w:hAnsi="Arial" w:cs="Arial"/>
          <w:b/>
          <w:bCs/>
          <w:color w:val="000000"/>
          <w:sz w:val="20"/>
          <w:szCs w:val="20"/>
        </w:rPr>
        <w:tab/>
      </w:r>
      <w:r w:rsidRPr="00E32F39">
        <w:rPr>
          <w:rFonts w:ascii="Arial" w:hAnsi="Arial" w:cs="Arial"/>
          <w:b/>
          <w:bCs/>
          <w:color w:val="000000"/>
          <w:sz w:val="20"/>
          <w:szCs w:val="20"/>
        </w:rPr>
        <w:t xml:space="preserve"> Archaeology</w:t>
      </w:r>
      <w:r w:rsidRPr="00E32F39">
        <w:rPr>
          <w:rFonts w:ascii="Arial" w:hAnsi="Arial" w:cs="Arial"/>
          <w:color w:val="000000"/>
          <w:sz w:val="20"/>
          <w:szCs w:val="20"/>
        </w:rPr>
        <w:t>. Minimum professional qualifications in archaeology are a graduate degree in archaeology,</w:t>
      </w:r>
      <w:r w:rsidR="008A3F23" w:rsidRPr="00E32F39">
        <w:rPr>
          <w:rFonts w:ascii="Arial" w:hAnsi="Arial" w:cs="Arial"/>
          <w:color w:val="000000"/>
          <w:sz w:val="20"/>
          <w:szCs w:val="20"/>
        </w:rPr>
        <w:t xml:space="preserve"> </w:t>
      </w:r>
      <w:r w:rsidRPr="00E32F39">
        <w:rPr>
          <w:rFonts w:ascii="Arial" w:hAnsi="Arial" w:cs="Arial"/>
          <w:color w:val="000000"/>
          <w:sz w:val="20"/>
          <w:szCs w:val="20"/>
        </w:rPr>
        <w:t>anthropology, or closely related field plus:</w:t>
      </w:r>
    </w:p>
    <w:p w14:paraId="1E319E92" w14:textId="47538A61" w:rsidR="00FF3D10" w:rsidRPr="00FA0149" w:rsidRDefault="00FF3D10" w:rsidP="00D7405D">
      <w:pPr>
        <w:pStyle w:val="ListParagraph"/>
        <w:numPr>
          <w:ilvl w:val="0"/>
          <w:numId w:val="15"/>
        </w:numPr>
        <w:jc w:val="both"/>
        <w:rPr>
          <w:rFonts w:ascii="Arial" w:hAnsi="Arial" w:cs="Arial"/>
          <w:sz w:val="20"/>
          <w:szCs w:val="20"/>
        </w:rPr>
      </w:pPr>
      <w:r w:rsidRPr="00FA0149">
        <w:rPr>
          <w:rFonts w:ascii="Arial" w:hAnsi="Arial" w:cs="Arial"/>
          <w:color w:val="000000"/>
          <w:sz w:val="20"/>
          <w:szCs w:val="20"/>
        </w:rPr>
        <w:t>At least one year of full-time professional experience or equivalent specialized training in</w:t>
      </w:r>
      <w:r w:rsidR="008A3F23" w:rsidRPr="00FA0149">
        <w:rPr>
          <w:rFonts w:ascii="Arial" w:hAnsi="Arial" w:cs="Arial"/>
          <w:color w:val="000000"/>
          <w:sz w:val="20"/>
          <w:szCs w:val="20"/>
        </w:rPr>
        <w:t xml:space="preserve"> archaeological research, administration or management</w:t>
      </w:r>
      <w:r w:rsidR="00B672C5" w:rsidRPr="00E4341C">
        <w:rPr>
          <w:rFonts w:ascii="Arial" w:hAnsi="Arial" w:cs="Arial"/>
          <w:color w:val="000000"/>
          <w:sz w:val="20"/>
          <w:szCs w:val="20"/>
        </w:rPr>
        <w:t xml:space="preserve">, </w:t>
      </w:r>
      <w:r w:rsidRPr="00FA0149">
        <w:rPr>
          <w:rFonts w:ascii="Arial" w:hAnsi="Arial" w:cs="Arial"/>
          <w:sz w:val="20"/>
          <w:szCs w:val="20"/>
        </w:rPr>
        <w:t>archaeological research, administration or management.</w:t>
      </w:r>
    </w:p>
    <w:p w14:paraId="51464B7F" w14:textId="2798A8AA" w:rsidR="00FF3D10" w:rsidRPr="00FA0149" w:rsidRDefault="00FF3D10" w:rsidP="00D7405D">
      <w:pPr>
        <w:pStyle w:val="ListParagraph"/>
        <w:numPr>
          <w:ilvl w:val="0"/>
          <w:numId w:val="15"/>
        </w:numPr>
        <w:autoSpaceDE w:val="0"/>
        <w:autoSpaceDN w:val="0"/>
        <w:adjustRightInd w:val="0"/>
        <w:spacing w:after="0"/>
        <w:jc w:val="both"/>
        <w:rPr>
          <w:rFonts w:ascii="Arial" w:hAnsi="Arial" w:cs="Arial"/>
          <w:color w:val="000000"/>
          <w:sz w:val="20"/>
          <w:szCs w:val="20"/>
        </w:rPr>
      </w:pPr>
      <w:r w:rsidRPr="00FA0149">
        <w:rPr>
          <w:rFonts w:ascii="Arial" w:hAnsi="Arial" w:cs="Arial"/>
          <w:color w:val="000000"/>
          <w:sz w:val="20"/>
          <w:szCs w:val="20"/>
        </w:rPr>
        <w:t>At least four months of supervised field and analytic experience in general North American</w:t>
      </w:r>
      <w:r w:rsidR="00B672C5" w:rsidRPr="00E4341C">
        <w:rPr>
          <w:rFonts w:ascii="Arial" w:hAnsi="Arial" w:cs="Arial"/>
          <w:color w:val="000000"/>
          <w:sz w:val="20"/>
          <w:szCs w:val="20"/>
        </w:rPr>
        <w:t xml:space="preserve"> </w:t>
      </w:r>
      <w:r w:rsidRPr="00FA0149">
        <w:rPr>
          <w:rFonts w:ascii="Arial" w:hAnsi="Arial" w:cs="Arial"/>
          <w:color w:val="000000"/>
          <w:sz w:val="20"/>
          <w:szCs w:val="20"/>
        </w:rPr>
        <w:t>archaeology; and</w:t>
      </w:r>
    </w:p>
    <w:p w14:paraId="10CB1C7C" w14:textId="268B4B6A" w:rsidR="00FF3D10" w:rsidRPr="00FA0149" w:rsidRDefault="00FF3D10" w:rsidP="00D7405D">
      <w:pPr>
        <w:pStyle w:val="ListParagraph"/>
        <w:numPr>
          <w:ilvl w:val="0"/>
          <w:numId w:val="15"/>
        </w:numPr>
        <w:autoSpaceDE w:val="0"/>
        <w:autoSpaceDN w:val="0"/>
        <w:adjustRightInd w:val="0"/>
        <w:spacing w:after="0"/>
        <w:jc w:val="both"/>
        <w:rPr>
          <w:rFonts w:ascii="Arial" w:hAnsi="Arial" w:cs="Arial"/>
          <w:color w:val="000000"/>
          <w:sz w:val="20"/>
          <w:szCs w:val="20"/>
        </w:rPr>
      </w:pPr>
      <w:r w:rsidRPr="00FA0149">
        <w:rPr>
          <w:rFonts w:ascii="Arial" w:hAnsi="Arial" w:cs="Arial"/>
          <w:color w:val="000000"/>
          <w:sz w:val="20"/>
          <w:szCs w:val="20"/>
        </w:rPr>
        <w:t>Demonstrated ability to carry research to completion.</w:t>
      </w:r>
    </w:p>
    <w:p w14:paraId="5B107040" w14:textId="77777777" w:rsidR="00FF3D10" w:rsidRPr="00FA0149" w:rsidRDefault="00FF3D10" w:rsidP="00FA0149">
      <w:pPr>
        <w:autoSpaceDE w:val="0"/>
        <w:autoSpaceDN w:val="0"/>
        <w:adjustRightInd w:val="0"/>
        <w:spacing w:after="0"/>
        <w:ind w:left="1440"/>
        <w:jc w:val="both"/>
        <w:rPr>
          <w:rFonts w:ascii="Arial" w:hAnsi="Arial" w:cs="Arial"/>
          <w:color w:val="000000"/>
          <w:sz w:val="20"/>
          <w:szCs w:val="20"/>
        </w:rPr>
      </w:pPr>
      <w:r w:rsidRPr="00FA0149">
        <w:rPr>
          <w:rFonts w:ascii="Arial" w:hAnsi="Arial" w:cs="Arial"/>
          <w:color w:val="000000"/>
          <w:sz w:val="20"/>
          <w:szCs w:val="20"/>
        </w:rPr>
        <w:t>In addition, to these minimum qualifications, a professional in prehistoric archaeology shall have at least</w:t>
      </w:r>
    </w:p>
    <w:p w14:paraId="5C7E000A" w14:textId="48D8EA30" w:rsidR="00B672C5" w:rsidRPr="00E4341C" w:rsidRDefault="00FF3D10" w:rsidP="00D7405D">
      <w:pPr>
        <w:pStyle w:val="ListParagraph"/>
        <w:numPr>
          <w:ilvl w:val="0"/>
          <w:numId w:val="15"/>
        </w:numPr>
        <w:autoSpaceDE w:val="0"/>
        <w:autoSpaceDN w:val="0"/>
        <w:adjustRightInd w:val="0"/>
        <w:spacing w:after="0"/>
        <w:jc w:val="both"/>
        <w:rPr>
          <w:rFonts w:ascii="Arial" w:hAnsi="Arial" w:cs="Arial"/>
          <w:color w:val="000000"/>
          <w:sz w:val="20"/>
          <w:szCs w:val="20"/>
        </w:rPr>
      </w:pPr>
      <w:r w:rsidRPr="00FA0149">
        <w:rPr>
          <w:rFonts w:ascii="Arial" w:hAnsi="Arial" w:cs="Arial"/>
          <w:color w:val="000000"/>
          <w:sz w:val="20"/>
          <w:szCs w:val="20"/>
        </w:rPr>
        <w:t>one year of full-time professional experience at a supervisory level in the study of archaeological</w:t>
      </w:r>
      <w:r w:rsidR="00B672C5" w:rsidRPr="00E4341C">
        <w:rPr>
          <w:rFonts w:ascii="Arial" w:hAnsi="Arial" w:cs="Arial"/>
          <w:color w:val="000000"/>
          <w:sz w:val="20"/>
          <w:szCs w:val="20"/>
        </w:rPr>
        <w:t xml:space="preserve"> </w:t>
      </w:r>
      <w:r w:rsidRPr="00FA0149">
        <w:rPr>
          <w:rFonts w:ascii="Arial" w:hAnsi="Arial" w:cs="Arial"/>
          <w:color w:val="000000"/>
          <w:sz w:val="20"/>
          <w:szCs w:val="20"/>
        </w:rPr>
        <w:t xml:space="preserve">resources of the prehistoric period. </w:t>
      </w:r>
    </w:p>
    <w:p w14:paraId="01956624" w14:textId="592CE1CA" w:rsidR="00FF3D10" w:rsidRPr="00FA0149" w:rsidRDefault="00FF3D10" w:rsidP="00D7405D">
      <w:pPr>
        <w:pStyle w:val="ListParagraph"/>
        <w:numPr>
          <w:ilvl w:val="0"/>
          <w:numId w:val="15"/>
        </w:numPr>
        <w:autoSpaceDE w:val="0"/>
        <w:autoSpaceDN w:val="0"/>
        <w:adjustRightInd w:val="0"/>
        <w:spacing w:after="0"/>
        <w:jc w:val="both"/>
        <w:rPr>
          <w:rFonts w:ascii="Arial" w:hAnsi="Arial" w:cs="Arial"/>
          <w:color w:val="000000"/>
          <w:sz w:val="20"/>
          <w:szCs w:val="20"/>
        </w:rPr>
      </w:pPr>
      <w:r w:rsidRPr="00FA0149">
        <w:rPr>
          <w:rFonts w:ascii="Arial" w:hAnsi="Arial" w:cs="Arial"/>
          <w:color w:val="000000"/>
          <w:sz w:val="20"/>
          <w:szCs w:val="20"/>
        </w:rPr>
        <w:t>A professional in historic archaeology shall have at least one year of</w:t>
      </w:r>
      <w:r w:rsidR="00B672C5" w:rsidRPr="00E4341C">
        <w:rPr>
          <w:rFonts w:ascii="Arial" w:hAnsi="Arial" w:cs="Arial"/>
          <w:color w:val="000000"/>
          <w:sz w:val="20"/>
          <w:szCs w:val="20"/>
        </w:rPr>
        <w:t xml:space="preserve"> </w:t>
      </w:r>
      <w:r w:rsidRPr="00FA0149">
        <w:rPr>
          <w:rFonts w:ascii="Arial" w:hAnsi="Arial" w:cs="Arial"/>
          <w:color w:val="000000"/>
          <w:sz w:val="20"/>
          <w:szCs w:val="20"/>
        </w:rPr>
        <w:t>full-time professional experience at a supervisory level in the study of archaeological resources of the</w:t>
      </w:r>
      <w:r w:rsidR="00B672C5" w:rsidRPr="00E4341C">
        <w:rPr>
          <w:rFonts w:ascii="Arial" w:hAnsi="Arial" w:cs="Arial"/>
          <w:color w:val="000000"/>
          <w:sz w:val="20"/>
          <w:szCs w:val="20"/>
        </w:rPr>
        <w:t xml:space="preserve"> </w:t>
      </w:r>
      <w:r w:rsidRPr="00FA0149">
        <w:rPr>
          <w:rFonts w:ascii="Arial" w:hAnsi="Arial" w:cs="Arial"/>
          <w:color w:val="000000"/>
          <w:sz w:val="20"/>
          <w:szCs w:val="20"/>
        </w:rPr>
        <w:t>historic period.</w:t>
      </w:r>
    </w:p>
    <w:p w14:paraId="5B7C3743" w14:textId="77777777" w:rsidR="00FF3D10" w:rsidRPr="00E4341C" w:rsidRDefault="00FF3D10" w:rsidP="00FA0149">
      <w:pPr>
        <w:autoSpaceDE w:val="0"/>
        <w:autoSpaceDN w:val="0"/>
        <w:adjustRightInd w:val="0"/>
        <w:spacing w:after="0"/>
        <w:ind w:left="1152"/>
        <w:jc w:val="both"/>
        <w:rPr>
          <w:rFonts w:ascii="Arial" w:hAnsi="Arial" w:cs="Arial"/>
          <w:color w:val="000000"/>
          <w:sz w:val="20"/>
          <w:szCs w:val="20"/>
        </w:rPr>
      </w:pPr>
    </w:p>
    <w:p w14:paraId="5B23CF2F" w14:textId="52D628D3" w:rsidR="00FF3D10" w:rsidRPr="00E32F39" w:rsidRDefault="00FF3D10" w:rsidP="00FA0149">
      <w:pPr>
        <w:autoSpaceDE w:val="0"/>
        <w:autoSpaceDN w:val="0"/>
        <w:adjustRightInd w:val="0"/>
        <w:spacing w:after="0"/>
        <w:ind w:left="1437" w:hanging="285"/>
        <w:jc w:val="both"/>
        <w:rPr>
          <w:rFonts w:ascii="Arial" w:hAnsi="Arial" w:cs="Arial"/>
          <w:color w:val="000000"/>
          <w:sz w:val="20"/>
          <w:szCs w:val="20"/>
        </w:rPr>
      </w:pPr>
      <w:r w:rsidRPr="00E4341C">
        <w:rPr>
          <w:rFonts w:ascii="Arial" w:hAnsi="Arial" w:cs="Arial"/>
          <w:b/>
          <w:bCs/>
          <w:color w:val="000000"/>
          <w:sz w:val="20"/>
          <w:szCs w:val="20"/>
        </w:rPr>
        <w:t xml:space="preserve">C. </w:t>
      </w:r>
      <w:r w:rsidR="00B672C5" w:rsidRPr="00E32F39">
        <w:rPr>
          <w:rFonts w:ascii="Arial" w:hAnsi="Arial" w:cs="Arial"/>
          <w:b/>
          <w:bCs/>
          <w:color w:val="000000"/>
          <w:sz w:val="20"/>
          <w:szCs w:val="20"/>
        </w:rPr>
        <w:tab/>
      </w:r>
      <w:r w:rsidR="00597DB4" w:rsidRPr="00E32F39">
        <w:rPr>
          <w:rFonts w:ascii="Arial" w:hAnsi="Arial" w:cs="Arial"/>
          <w:b/>
          <w:bCs/>
          <w:color w:val="000000"/>
          <w:sz w:val="20"/>
          <w:szCs w:val="20"/>
        </w:rPr>
        <w:tab/>
      </w:r>
      <w:r w:rsidRPr="00E32F39">
        <w:rPr>
          <w:rFonts w:ascii="Arial" w:hAnsi="Arial" w:cs="Arial"/>
          <w:b/>
          <w:bCs/>
          <w:color w:val="000000"/>
          <w:sz w:val="20"/>
          <w:szCs w:val="20"/>
        </w:rPr>
        <w:t>Architectural history</w:t>
      </w:r>
      <w:r w:rsidRPr="00E32F39">
        <w:rPr>
          <w:rFonts w:ascii="Arial" w:hAnsi="Arial" w:cs="Arial"/>
          <w:color w:val="000000"/>
          <w:sz w:val="20"/>
          <w:szCs w:val="20"/>
        </w:rPr>
        <w:t>. Minimum professional qualifications in architectural history are graduate degree</w:t>
      </w:r>
      <w:r w:rsidR="00B672C5" w:rsidRPr="00E32F39">
        <w:rPr>
          <w:rFonts w:ascii="Arial" w:hAnsi="Arial" w:cs="Arial"/>
          <w:color w:val="000000"/>
          <w:sz w:val="20"/>
          <w:szCs w:val="20"/>
        </w:rPr>
        <w:t xml:space="preserve"> </w:t>
      </w:r>
      <w:r w:rsidRPr="00E32F39">
        <w:rPr>
          <w:rFonts w:ascii="Arial" w:hAnsi="Arial" w:cs="Arial"/>
          <w:color w:val="000000"/>
          <w:sz w:val="20"/>
          <w:szCs w:val="20"/>
        </w:rPr>
        <w:t>in architectural history, art history, historic preservation, or closely related field, with coursework in</w:t>
      </w:r>
      <w:r w:rsidR="00B672C5" w:rsidRPr="00E32F39">
        <w:rPr>
          <w:rFonts w:ascii="Arial" w:hAnsi="Arial" w:cs="Arial"/>
          <w:color w:val="000000"/>
          <w:sz w:val="20"/>
          <w:szCs w:val="20"/>
        </w:rPr>
        <w:t xml:space="preserve"> </w:t>
      </w:r>
      <w:r w:rsidRPr="00E32F39">
        <w:rPr>
          <w:rFonts w:ascii="Arial" w:hAnsi="Arial" w:cs="Arial"/>
          <w:color w:val="000000"/>
          <w:sz w:val="20"/>
          <w:szCs w:val="20"/>
        </w:rPr>
        <w:t>American architectural history; or a bachelor's degree in the above specialties or closely related field plus</w:t>
      </w:r>
      <w:r w:rsidR="00B672C5" w:rsidRPr="00E32F39">
        <w:rPr>
          <w:rFonts w:ascii="Arial" w:hAnsi="Arial" w:cs="Arial"/>
          <w:color w:val="000000"/>
          <w:sz w:val="20"/>
          <w:szCs w:val="20"/>
        </w:rPr>
        <w:t xml:space="preserve"> </w:t>
      </w:r>
      <w:r w:rsidRPr="00E32F39">
        <w:rPr>
          <w:rFonts w:ascii="Arial" w:hAnsi="Arial" w:cs="Arial"/>
          <w:color w:val="000000"/>
          <w:sz w:val="20"/>
          <w:szCs w:val="20"/>
        </w:rPr>
        <w:t>one of the following:</w:t>
      </w:r>
    </w:p>
    <w:p w14:paraId="4611317B" w14:textId="306B5FC5" w:rsidR="00FF3D10" w:rsidRPr="00FA0149" w:rsidRDefault="00FF3D10" w:rsidP="00D7405D">
      <w:pPr>
        <w:pStyle w:val="ListParagraph"/>
        <w:numPr>
          <w:ilvl w:val="0"/>
          <w:numId w:val="16"/>
        </w:numPr>
        <w:autoSpaceDE w:val="0"/>
        <w:autoSpaceDN w:val="0"/>
        <w:adjustRightInd w:val="0"/>
        <w:spacing w:after="0"/>
        <w:jc w:val="both"/>
        <w:rPr>
          <w:rFonts w:ascii="Arial" w:hAnsi="Arial" w:cs="Arial"/>
          <w:color w:val="000000"/>
          <w:sz w:val="20"/>
          <w:szCs w:val="20"/>
        </w:rPr>
      </w:pPr>
      <w:r w:rsidRPr="00FA0149">
        <w:rPr>
          <w:rFonts w:ascii="Arial" w:hAnsi="Arial" w:cs="Arial"/>
          <w:color w:val="000000"/>
          <w:sz w:val="20"/>
          <w:szCs w:val="20"/>
        </w:rPr>
        <w:t>At least two years of full-time experience in research, writing, or teaching in American</w:t>
      </w:r>
      <w:r w:rsidR="00B672C5" w:rsidRPr="00E4341C">
        <w:rPr>
          <w:rFonts w:ascii="Arial" w:hAnsi="Arial" w:cs="Arial"/>
          <w:color w:val="000000"/>
          <w:sz w:val="20"/>
          <w:szCs w:val="20"/>
        </w:rPr>
        <w:t xml:space="preserve"> </w:t>
      </w:r>
      <w:r w:rsidRPr="00FA0149">
        <w:rPr>
          <w:rFonts w:ascii="Arial" w:hAnsi="Arial" w:cs="Arial"/>
          <w:color w:val="000000"/>
          <w:sz w:val="20"/>
          <w:szCs w:val="20"/>
        </w:rPr>
        <w:t>architectural history or restoration architecture with an academic institution, historical</w:t>
      </w:r>
      <w:r w:rsidR="00B672C5" w:rsidRPr="00E4341C">
        <w:rPr>
          <w:rFonts w:ascii="Arial" w:hAnsi="Arial" w:cs="Arial"/>
          <w:color w:val="000000"/>
          <w:sz w:val="20"/>
          <w:szCs w:val="20"/>
        </w:rPr>
        <w:t xml:space="preserve"> </w:t>
      </w:r>
      <w:r w:rsidRPr="00FA0149">
        <w:rPr>
          <w:rFonts w:ascii="Arial" w:hAnsi="Arial" w:cs="Arial"/>
          <w:color w:val="000000"/>
          <w:sz w:val="20"/>
          <w:szCs w:val="20"/>
        </w:rPr>
        <w:t>organization or agency, museum, or other professional institution; or</w:t>
      </w:r>
    </w:p>
    <w:p w14:paraId="60B1C6A1" w14:textId="6D67A8D2" w:rsidR="00FF3D10" w:rsidRPr="00FA0149" w:rsidRDefault="00FF3D10" w:rsidP="00D7405D">
      <w:pPr>
        <w:pStyle w:val="ListParagraph"/>
        <w:numPr>
          <w:ilvl w:val="0"/>
          <w:numId w:val="16"/>
        </w:numPr>
        <w:autoSpaceDE w:val="0"/>
        <w:autoSpaceDN w:val="0"/>
        <w:adjustRightInd w:val="0"/>
        <w:spacing w:after="0"/>
        <w:jc w:val="both"/>
        <w:rPr>
          <w:rFonts w:ascii="Arial" w:hAnsi="Arial" w:cs="Arial"/>
          <w:color w:val="000000"/>
          <w:sz w:val="20"/>
          <w:szCs w:val="20"/>
        </w:rPr>
      </w:pPr>
      <w:r w:rsidRPr="00FA0149">
        <w:rPr>
          <w:rFonts w:ascii="Arial" w:hAnsi="Arial" w:cs="Arial"/>
          <w:color w:val="000000"/>
          <w:sz w:val="20"/>
          <w:szCs w:val="20"/>
        </w:rPr>
        <w:t>Substantial contribution through research and publication to the body of scholarly knowledge in</w:t>
      </w:r>
      <w:r w:rsidR="00B672C5" w:rsidRPr="00E4341C">
        <w:rPr>
          <w:rFonts w:ascii="Arial" w:hAnsi="Arial" w:cs="Arial"/>
          <w:color w:val="000000"/>
          <w:sz w:val="20"/>
          <w:szCs w:val="20"/>
        </w:rPr>
        <w:t xml:space="preserve"> </w:t>
      </w:r>
      <w:r w:rsidRPr="00FA0149">
        <w:rPr>
          <w:rFonts w:ascii="Arial" w:hAnsi="Arial" w:cs="Arial"/>
          <w:color w:val="000000"/>
          <w:sz w:val="20"/>
          <w:szCs w:val="20"/>
        </w:rPr>
        <w:t>the field of American architectural history.</w:t>
      </w:r>
    </w:p>
    <w:p w14:paraId="1F1E076D" w14:textId="77777777" w:rsidR="00FF3D10" w:rsidRPr="00E4341C" w:rsidRDefault="00FF3D10" w:rsidP="00FA0149">
      <w:pPr>
        <w:autoSpaceDE w:val="0"/>
        <w:autoSpaceDN w:val="0"/>
        <w:adjustRightInd w:val="0"/>
        <w:spacing w:after="0"/>
        <w:ind w:left="1152"/>
        <w:jc w:val="both"/>
        <w:rPr>
          <w:rFonts w:ascii="Arial" w:hAnsi="Arial" w:cs="Arial"/>
          <w:color w:val="000000"/>
          <w:sz w:val="20"/>
          <w:szCs w:val="20"/>
        </w:rPr>
      </w:pPr>
    </w:p>
    <w:p w14:paraId="15366964" w14:textId="163E099F" w:rsidR="00FF3D10" w:rsidRPr="00E4341C" w:rsidRDefault="00FF3D10" w:rsidP="00D7405D">
      <w:pPr>
        <w:pStyle w:val="ListParagraph"/>
        <w:numPr>
          <w:ilvl w:val="0"/>
          <w:numId w:val="17"/>
        </w:numPr>
        <w:autoSpaceDE w:val="0"/>
        <w:autoSpaceDN w:val="0"/>
        <w:adjustRightInd w:val="0"/>
        <w:spacing w:after="0"/>
        <w:ind w:left="1512"/>
        <w:jc w:val="both"/>
        <w:rPr>
          <w:rFonts w:ascii="Arial" w:hAnsi="Arial" w:cs="Arial"/>
          <w:color w:val="000000"/>
          <w:sz w:val="20"/>
          <w:szCs w:val="20"/>
        </w:rPr>
      </w:pPr>
      <w:r w:rsidRPr="00FA0149">
        <w:rPr>
          <w:rFonts w:ascii="Arial" w:hAnsi="Arial" w:cs="Arial"/>
          <w:b/>
          <w:bCs/>
          <w:color w:val="000000"/>
          <w:sz w:val="20"/>
          <w:szCs w:val="20"/>
        </w:rPr>
        <w:lastRenderedPageBreak/>
        <w:t xml:space="preserve">Architecture. </w:t>
      </w:r>
      <w:r w:rsidRPr="00FA0149">
        <w:rPr>
          <w:rFonts w:ascii="Arial" w:hAnsi="Arial" w:cs="Arial"/>
          <w:color w:val="000000"/>
          <w:sz w:val="20"/>
          <w:szCs w:val="20"/>
        </w:rPr>
        <w:t>Minimum professional qualifications in architecture are a professional degree in</w:t>
      </w:r>
      <w:r w:rsidR="00B672C5" w:rsidRPr="00FA0149">
        <w:rPr>
          <w:rFonts w:ascii="Arial" w:hAnsi="Arial" w:cs="Arial"/>
          <w:sz w:val="20"/>
          <w:szCs w:val="20"/>
        </w:rPr>
        <w:t xml:space="preserve"> </w:t>
      </w:r>
      <w:r w:rsidRPr="00FA0149">
        <w:rPr>
          <w:rFonts w:ascii="Arial" w:hAnsi="Arial" w:cs="Arial"/>
          <w:sz w:val="20"/>
          <w:szCs w:val="20"/>
        </w:rPr>
        <w:t>architecture plus at least two years of full-time professional experience in architecture; or a state license to</w:t>
      </w:r>
      <w:r w:rsidR="00597DB4" w:rsidRPr="00FA0149">
        <w:rPr>
          <w:rFonts w:ascii="Arial" w:hAnsi="Arial" w:cs="Arial"/>
          <w:sz w:val="20"/>
          <w:szCs w:val="20"/>
        </w:rPr>
        <w:t xml:space="preserve"> </w:t>
      </w:r>
      <w:r w:rsidRPr="00E4341C">
        <w:rPr>
          <w:rFonts w:ascii="Arial" w:hAnsi="Arial" w:cs="Arial"/>
          <w:color w:val="000000"/>
          <w:sz w:val="20"/>
          <w:szCs w:val="20"/>
        </w:rPr>
        <w:t>practice architecture.</w:t>
      </w:r>
    </w:p>
    <w:p w14:paraId="6375E968" w14:textId="77777777" w:rsidR="00FF3D10" w:rsidRPr="00E4341C" w:rsidRDefault="00FF3D10" w:rsidP="00FA0149">
      <w:pPr>
        <w:autoSpaceDE w:val="0"/>
        <w:autoSpaceDN w:val="0"/>
        <w:adjustRightInd w:val="0"/>
        <w:spacing w:after="0"/>
        <w:ind w:left="1512"/>
        <w:jc w:val="both"/>
        <w:rPr>
          <w:rFonts w:ascii="Arial" w:hAnsi="Arial" w:cs="Arial"/>
          <w:color w:val="000000"/>
          <w:sz w:val="20"/>
          <w:szCs w:val="20"/>
        </w:rPr>
      </w:pPr>
    </w:p>
    <w:p w14:paraId="2CCA788D" w14:textId="600C62D2" w:rsidR="00FF3D10" w:rsidRPr="00E32F39" w:rsidRDefault="00FF3D10" w:rsidP="00FA0149">
      <w:pPr>
        <w:autoSpaceDE w:val="0"/>
        <w:autoSpaceDN w:val="0"/>
        <w:adjustRightInd w:val="0"/>
        <w:spacing w:after="0"/>
        <w:ind w:left="1440" w:hanging="288"/>
        <w:jc w:val="both"/>
        <w:rPr>
          <w:rFonts w:ascii="Arial" w:hAnsi="Arial" w:cs="Arial"/>
          <w:color w:val="000000"/>
          <w:sz w:val="20"/>
          <w:szCs w:val="20"/>
        </w:rPr>
      </w:pPr>
      <w:r w:rsidRPr="00E4341C">
        <w:rPr>
          <w:rFonts w:ascii="Arial" w:hAnsi="Arial" w:cs="Arial"/>
          <w:b/>
          <w:bCs/>
          <w:color w:val="000000"/>
          <w:sz w:val="20"/>
          <w:szCs w:val="20"/>
        </w:rPr>
        <w:t>E.</w:t>
      </w:r>
      <w:r w:rsidR="00597DB4" w:rsidRPr="00E32F39">
        <w:rPr>
          <w:rFonts w:ascii="Arial" w:hAnsi="Arial" w:cs="Arial"/>
          <w:b/>
          <w:bCs/>
          <w:color w:val="000000"/>
          <w:sz w:val="20"/>
          <w:szCs w:val="20"/>
        </w:rPr>
        <w:tab/>
      </w:r>
      <w:r w:rsidRPr="00E32F39">
        <w:rPr>
          <w:rFonts w:ascii="Arial" w:hAnsi="Arial" w:cs="Arial"/>
          <w:b/>
          <w:bCs/>
          <w:color w:val="000000"/>
          <w:sz w:val="20"/>
          <w:szCs w:val="20"/>
        </w:rPr>
        <w:t>Historic Architecture</w:t>
      </w:r>
      <w:r w:rsidRPr="00E32F39">
        <w:rPr>
          <w:rFonts w:ascii="Arial" w:hAnsi="Arial" w:cs="Arial"/>
          <w:color w:val="000000"/>
          <w:sz w:val="20"/>
          <w:szCs w:val="20"/>
        </w:rPr>
        <w:t>. Minimum professional qualifications in historic architecture are a professional</w:t>
      </w:r>
      <w:r w:rsidR="00597DB4" w:rsidRPr="00E32F39">
        <w:rPr>
          <w:rFonts w:ascii="Arial" w:hAnsi="Arial" w:cs="Arial"/>
          <w:color w:val="000000"/>
          <w:sz w:val="20"/>
          <w:szCs w:val="20"/>
        </w:rPr>
        <w:t xml:space="preserve"> </w:t>
      </w:r>
      <w:r w:rsidRPr="00E32F39">
        <w:rPr>
          <w:rFonts w:ascii="Arial" w:hAnsi="Arial" w:cs="Arial"/>
          <w:color w:val="000000"/>
          <w:sz w:val="20"/>
          <w:szCs w:val="20"/>
        </w:rPr>
        <w:t>degree in architecture of State license to practice architecture, plus one of the following:</w:t>
      </w:r>
    </w:p>
    <w:p w14:paraId="2BAD475A" w14:textId="3C6D0883" w:rsidR="00FF3D10" w:rsidRPr="00FA0149" w:rsidRDefault="00FF3D10" w:rsidP="00D7405D">
      <w:pPr>
        <w:pStyle w:val="ListParagraph"/>
        <w:numPr>
          <w:ilvl w:val="0"/>
          <w:numId w:val="18"/>
        </w:numPr>
        <w:autoSpaceDE w:val="0"/>
        <w:autoSpaceDN w:val="0"/>
        <w:adjustRightInd w:val="0"/>
        <w:spacing w:after="0"/>
        <w:jc w:val="both"/>
        <w:rPr>
          <w:rFonts w:ascii="Arial" w:hAnsi="Arial" w:cs="Arial"/>
          <w:color w:val="000000"/>
          <w:sz w:val="20"/>
          <w:szCs w:val="20"/>
        </w:rPr>
      </w:pPr>
      <w:r w:rsidRPr="00FA0149">
        <w:rPr>
          <w:rFonts w:ascii="Arial" w:hAnsi="Arial" w:cs="Arial"/>
          <w:color w:val="000000"/>
          <w:sz w:val="20"/>
          <w:szCs w:val="20"/>
        </w:rPr>
        <w:t>At least one year of graduate study in architectural preservation, American architectural history,</w:t>
      </w:r>
      <w:r w:rsidR="00597DB4" w:rsidRPr="00E4341C">
        <w:rPr>
          <w:rFonts w:ascii="Arial" w:hAnsi="Arial" w:cs="Arial"/>
          <w:color w:val="000000"/>
          <w:sz w:val="20"/>
          <w:szCs w:val="20"/>
        </w:rPr>
        <w:t xml:space="preserve"> </w:t>
      </w:r>
      <w:r w:rsidRPr="00FA0149">
        <w:rPr>
          <w:rFonts w:ascii="Arial" w:hAnsi="Arial" w:cs="Arial"/>
          <w:color w:val="000000"/>
          <w:sz w:val="20"/>
          <w:szCs w:val="20"/>
        </w:rPr>
        <w:t>preservation planning, or closely related field; or</w:t>
      </w:r>
    </w:p>
    <w:p w14:paraId="06B4E4CB" w14:textId="5313F3B0" w:rsidR="00FF3D10" w:rsidRPr="00FA0149" w:rsidRDefault="00FF3D10" w:rsidP="00D7405D">
      <w:pPr>
        <w:pStyle w:val="ListParagraph"/>
        <w:numPr>
          <w:ilvl w:val="0"/>
          <w:numId w:val="18"/>
        </w:numPr>
        <w:autoSpaceDE w:val="0"/>
        <w:autoSpaceDN w:val="0"/>
        <w:adjustRightInd w:val="0"/>
        <w:spacing w:after="0"/>
        <w:jc w:val="both"/>
        <w:rPr>
          <w:rFonts w:ascii="Arial" w:hAnsi="Arial" w:cs="Arial"/>
          <w:color w:val="000000"/>
          <w:sz w:val="20"/>
          <w:szCs w:val="20"/>
        </w:rPr>
      </w:pPr>
      <w:r w:rsidRPr="00E4341C">
        <w:rPr>
          <w:rFonts w:ascii="Arial" w:hAnsi="Arial" w:cs="Arial"/>
          <w:color w:val="000000"/>
          <w:sz w:val="20"/>
          <w:szCs w:val="20"/>
        </w:rPr>
        <w:t>(2.) At least one year of full-time professional experience on historic preservation projects. Such</w:t>
      </w:r>
      <w:r w:rsidR="00597DB4" w:rsidRPr="00E4341C">
        <w:rPr>
          <w:rFonts w:ascii="Arial" w:hAnsi="Arial" w:cs="Arial"/>
          <w:color w:val="000000"/>
          <w:sz w:val="20"/>
          <w:szCs w:val="20"/>
        </w:rPr>
        <w:t xml:space="preserve"> </w:t>
      </w:r>
      <w:r w:rsidRPr="00E4341C">
        <w:rPr>
          <w:rFonts w:ascii="Arial" w:hAnsi="Arial" w:cs="Arial"/>
          <w:color w:val="000000"/>
          <w:sz w:val="20"/>
          <w:szCs w:val="20"/>
        </w:rPr>
        <w:t>graduate study or experience shall include detailed investigations of historic structures,</w:t>
      </w:r>
      <w:r w:rsidR="00597DB4" w:rsidRPr="00B13F2F">
        <w:rPr>
          <w:rFonts w:ascii="Arial" w:hAnsi="Arial" w:cs="Arial"/>
          <w:color w:val="000000"/>
          <w:sz w:val="20"/>
          <w:szCs w:val="20"/>
        </w:rPr>
        <w:t xml:space="preserve"> </w:t>
      </w:r>
      <w:r w:rsidRPr="00B13F2F">
        <w:rPr>
          <w:rFonts w:ascii="Arial" w:hAnsi="Arial" w:cs="Arial"/>
          <w:color w:val="000000"/>
          <w:sz w:val="20"/>
          <w:szCs w:val="20"/>
        </w:rPr>
        <w:t>preparation of historic structures research reports, and preparation of plans and specification for</w:t>
      </w:r>
      <w:r w:rsidR="00597DB4" w:rsidRPr="001C48C0">
        <w:rPr>
          <w:rFonts w:ascii="Arial" w:hAnsi="Arial" w:cs="Arial"/>
          <w:color w:val="000000"/>
          <w:sz w:val="20"/>
          <w:szCs w:val="20"/>
        </w:rPr>
        <w:t xml:space="preserve"> </w:t>
      </w:r>
      <w:r w:rsidRPr="00FA0149">
        <w:rPr>
          <w:rFonts w:ascii="Arial" w:hAnsi="Arial" w:cs="Arial"/>
          <w:color w:val="000000"/>
          <w:sz w:val="20"/>
          <w:szCs w:val="20"/>
        </w:rPr>
        <w:t>preservation projects.</w:t>
      </w:r>
    </w:p>
    <w:p w14:paraId="64B9E2BC" w14:textId="77777777" w:rsidR="00800356" w:rsidRPr="00E4341C" w:rsidRDefault="00800356" w:rsidP="00FA0149">
      <w:pPr>
        <w:autoSpaceDE w:val="0"/>
        <w:autoSpaceDN w:val="0"/>
        <w:adjustRightInd w:val="0"/>
        <w:spacing w:after="0"/>
        <w:jc w:val="both"/>
        <w:rPr>
          <w:rFonts w:ascii="Arial" w:hAnsi="Arial" w:cs="Arial"/>
          <w:b/>
          <w:bCs/>
          <w:color w:val="000000"/>
          <w:sz w:val="20"/>
          <w:szCs w:val="20"/>
        </w:rPr>
      </w:pPr>
    </w:p>
    <w:p w14:paraId="4A3C3FD5" w14:textId="03DAA45A" w:rsidR="00FF3D10" w:rsidRPr="00B13F2F" w:rsidRDefault="006C26D0" w:rsidP="00FA0149">
      <w:pPr>
        <w:autoSpaceDE w:val="0"/>
        <w:autoSpaceDN w:val="0"/>
        <w:adjustRightInd w:val="0"/>
        <w:spacing w:after="0"/>
        <w:ind w:firstLine="360"/>
        <w:jc w:val="both"/>
        <w:rPr>
          <w:rFonts w:ascii="Arial" w:hAnsi="Arial" w:cs="Arial"/>
          <w:b/>
          <w:bCs/>
          <w:color w:val="000000"/>
          <w:sz w:val="20"/>
          <w:szCs w:val="20"/>
          <w:u w:val="single"/>
        </w:rPr>
      </w:pPr>
      <w:r w:rsidRPr="00E4341C">
        <w:rPr>
          <w:rFonts w:ascii="Arial" w:hAnsi="Arial" w:cs="Arial"/>
          <w:b/>
          <w:bCs/>
          <w:color w:val="000000"/>
          <w:sz w:val="20"/>
          <w:szCs w:val="20"/>
          <w:u w:val="single"/>
        </w:rPr>
        <w:t>T</w:t>
      </w:r>
      <w:r w:rsidR="00FF3D10" w:rsidRPr="00E4341C">
        <w:rPr>
          <w:rFonts w:ascii="Arial" w:hAnsi="Arial" w:cs="Arial"/>
          <w:b/>
          <w:bCs/>
          <w:color w:val="000000"/>
          <w:sz w:val="20"/>
          <w:szCs w:val="20"/>
          <w:u w:val="single"/>
        </w:rPr>
        <w:t xml:space="preserve">he following </w:t>
      </w:r>
      <w:r w:rsidR="00E32F39">
        <w:rPr>
          <w:rFonts w:ascii="Arial" w:hAnsi="Arial" w:cs="Arial"/>
          <w:b/>
          <w:bCs/>
          <w:color w:val="000000"/>
          <w:sz w:val="20"/>
          <w:szCs w:val="20"/>
          <w:u w:val="single"/>
        </w:rPr>
        <w:t>p</w:t>
      </w:r>
      <w:r w:rsidR="00FF3D10" w:rsidRPr="00E4341C">
        <w:rPr>
          <w:rFonts w:ascii="Arial" w:hAnsi="Arial" w:cs="Arial"/>
          <w:b/>
          <w:bCs/>
          <w:color w:val="000000"/>
          <w:sz w:val="20"/>
          <w:szCs w:val="20"/>
          <w:u w:val="single"/>
        </w:rPr>
        <w:t xml:space="preserve">roject </w:t>
      </w:r>
      <w:r w:rsidR="00E32F39">
        <w:rPr>
          <w:rFonts w:ascii="Arial" w:hAnsi="Arial" w:cs="Arial"/>
          <w:b/>
          <w:bCs/>
          <w:color w:val="000000"/>
          <w:sz w:val="20"/>
          <w:szCs w:val="20"/>
          <w:u w:val="single"/>
        </w:rPr>
        <w:t>t</w:t>
      </w:r>
      <w:r w:rsidR="00FF3D10" w:rsidRPr="00E4341C">
        <w:rPr>
          <w:rFonts w:ascii="Arial" w:hAnsi="Arial" w:cs="Arial"/>
          <w:b/>
          <w:bCs/>
          <w:color w:val="000000"/>
          <w:sz w:val="20"/>
          <w:szCs w:val="20"/>
          <w:u w:val="single"/>
        </w:rPr>
        <w:t xml:space="preserve">ypes are </w:t>
      </w:r>
      <w:r w:rsidR="00FF3D10" w:rsidRPr="00E4341C">
        <w:rPr>
          <w:rFonts w:ascii="Arial" w:hAnsi="Arial" w:cs="Arial"/>
          <w:b/>
          <w:bCs/>
          <w:color w:val="000000"/>
          <w:sz w:val="20"/>
          <w:szCs w:val="20"/>
          <w:highlight w:val="yellow"/>
          <w:u w:val="single"/>
        </w:rPr>
        <w:t>NOT ELIGIBLE</w:t>
      </w:r>
      <w:r w:rsidR="00FF3D10" w:rsidRPr="00E4341C">
        <w:rPr>
          <w:rFonts w:ascii="Arial" w:hAnsi="Arial" w:cs="Arial"/>
          <w:b/>
          <w:bCs/>
          <w:color w:val="000000"/>
          <w:sz w:val="20"/>
          <w:szCs w:val="20"/>
          <w:u w:val="single"/>
        </w:rPr>
        <w:t xml:space="preserve"> for FY 20</w:t>
      </w:r>
      <w:r w:rsidR="00175EB4" w:rsidRPr="00E4341C">
        <w:rPr>
          <w:rFonts w:ascii="Arial" w:hAnsi="Arial" w:cs="Arial"/>
          <w:b/>
          <w:bCs/>
          <w:color w:val="000000"/>
          <w:sz w:val="20"/>
          <w:szCs w:val="20"/>
          <w:u w:val="single"/>
        </w:rPr>
        <w:t>2</w:t>
      </w:r>
      <w:r w:rsidR="00B01AB9">
        <w:rPr>
          <w:rFonts w:ascii="Arial" w:hAnsi="Arial" w:cs="Arial"/>
          <w:b/>
          <w:bCs/>
          <w:color w:val="000000"/>
          <w:sz w:val="20"/>
          <w:szCs w:val="20"/>
          <w:u w:val="single"/>
        </w:rPr>
        <w:t>1</w:t>
      </w:r>
      <w:r w:rsidR="00FF3D10" w:rsidRPr="00E4341C">
        <w:rPr>
          <w:rFonts w:ascii="Arial" w:hAnsi="Arial" w:cs="Arial"/>
          <w:b/>
          <w:bCs/>
          <w:color w:val="000000"/>
          <w:sz w:val="20"/>
          <w:szCs w:val="20"/>
          <w:u w:val="single"/>
        </w:rPr>
        <w:t xml:space="preserve"> grants</w:t>
      </w:r>
    </w:p>
    <w:p w14:paraId="046999B0" w14:textId="77777777" w:rsidR="006C26D0" w:rsidRPr="00B13F2F" w:rsidRDefault="006C26D0" w:rsidP="00FA0149">
      <w:pPr>
        <w:autoSpaceDE w:val="0"/>
        <w:autoSpaceDN w:val="0"/>
        <w:adjustRightInd w:val="0"/>
        <w:spacing w:after="0"/>
        <w:jc w:val="both"/>
        <w:rPr>
          <w:rFonts w:ascii="Arial" w:hAnsi="Arial" w:cs="Arial"/>
          <w:b/>
          <w:bCs/>
          <w:color w:val="000000"/>
          <w:sz w:val="20"/>
          <w:szCs w:val="20"/>
        </w:rPr>
      </w:pPr>
    </w:p>
    <w:p w14:paraId="6239971A" w14:textId="77777777" w:rsidR="00FF3D10" w:rsidRPr="001C48C0" w:rsidRDefault="00FF3D10" w:rsidP="00D7405D">
      <w:pPr>
        <w:pStyle w:val="ListParagraph"/>
        <w:numPr>
          <w:ilvl w:val="0"/>
          <w:numId w:val="12"/>
        </w:numPr>
        <w:autoSpaceDE w:val="0"/>
        <w:autoSpaceDN w:val="0"/>
        <w:adjustRightInd w:val="0"/>
        <w:spacing w:after="0"/>
        <w:jc w:val="both"/>
        <w:rPr>
          <w:rFonts w:ascii="Arial" w:hAnsi="Arial" w:cs="Arial"/>
          <w:color w:val="000000"/>
          <w:sz w:val="20"/>
          <w:szCs w:val="20"/>
        </w:rPr>
      </w:pPr>
      <w:r w:rsidRPr="001C48C0">
        <w:rPr>
          <w:rFonts w:ascii="Arial" w:hAnsi="Arial" w:cs="Arial"/>
          <w:color w:val="000000"/>
          <w:sz w:val="20"/>
          <w:szCs w:val="20"/>
        </w:rPr>
        <w:t>Acquisition or repair of historic buildings, structures, or landscapes</w:t>
      </w:r>
    </w:p>
    <w:p w14:paraId="5666BA0E" w14:textId="77777777" w:rsidR="00FF3D10" w:rsidRPr="00E32F39" w:rsidRDefault="00FF3D10" w:rsidP="00D7405D">
      <w:pPr>
        <w:pStyle w:val="ListParagraph"/>
        <w:numPr>
          <w:ilvl w:val="0"/>
          <w:numId w:val="12"/>
        </w:numPr>
        <w:autoSpaceDE w:val="0"/>
        <w:autoSpaceDN w:val="0"/>
        <w:adjustRightInd w:val="0"/>
        <w:spacing w:after="0"/>
        <w:jc w:val="both"/>
        <w:rPr>
          <w:rFonts w:ascii="Arial" w:hAnsi="Arial" w:cs="Arial"/>
          <w:color w:val="000000"/>
          <w:sz w:val="20"/>
          <w:szCs w:val="20"/>
        </w:rPr>
      </w:pPr>
      <w:r w:rsidRPr="00E32F39">
        <w:rPr>
          <w:rFonts w:ascii="Arial" w:hAnsi="Arial" w:cs="Arial"/>
          <w:color w:val="000000"/>
          <w:sz w:val="20"/>
          <w:szCs w:val="20"/>
        </w:rPr>
        <w:t>Projects involving active religious organizations or structures used for religious purposes</w:t>
      </w:r>
    </w:p>
    <w:p w14:paraId="3DFC7D5C" w14:textId="77777777" w:rsidR="00FF3D10" w:rsidRPr="00E32F39" w:rsidRDefault="00FF3D10" w:rsidP="00D7405D">
      <w:pPr>
        <w:pStyle w:val="ListParagraph"/>
        <w:numPr>
          <w:ilvl w:val="0"/>
          <w:numId w:val="12"/>
        </w:numPr>
        <w:autoSpaceDE w:val="0"/>
        <w:autoSpaceDN w:val="0"/>
        <w:adjustRightInd w:val="0"/>
        <w:spacing w:after="0"/>
        <w:jc w:val="both"/>
        <w:rPr>
          <w:rFonts w:ascii="Arial" w:hAnsi="Arial" w:cs="Arial"/>
          <w:color w:val="000000"/>
          <w:sz w:val="20"/>
          <w:szCs w:val="20"/>
        </w:rPr>
      </w:pPr>
      <w:r w:rsidRPr="00E32F39">
        <w:rPr>
          <w:rFonts w:ascii="Arial" w:hAnsi="Arial" w:cs="Arial"/>
          <w:color w:val="000000"/>
          <w:sz w:val="20"/>
          <w:szCs w:val="20"/>
        </w:rPr>
        <w:t>Historical markers or signage</w:t>
      </w:r>
    </w:p>
    <w:p w14:paraId="1502E690" w14:textId="77777777" w:rsidR="00851F2D" w:rsidRPr="00E32F39" w:rsidRDefault="00851F2D" w:rsidP="00FA0149">
      <w:pPr>
        <w:autoSpaceDE w:val="0"/>
        <w:autoSpaceDN w:val="0"/>
        <w:adjustRightInd w:val="0"/>
        <w:spacing w:after="0"/>
        <w:ind w:firstLine="360"/>
        <w:jc w:val="both"/>
        <w:rPr>
          <w:rFonts w:ascii="Arial" w:hAnsi="Arial" w:cs="Arial"/>
          <w:b/>
          <w:bCs/>
          <w:color w:val="000000"/>
          <w:sz w:val="20"/>
          <w:szCs w:val="20"/>
          <w:u w:val="single"/>
        </w:rPr>
      </w:pPr>
    </w:p>
    <w:p w14:paraId="3B471D00" w14:textId="257B31E4" w:rsidR="00FF3D10" w:rsidRPr="00B13F2F" w:rsidRDefault="00FF3D10" w:rsidP="00FA0149">
      <w:pPr>
        <w:autoSpaceDE w:val="0"/>
        <w:autoSpaceDN w:val="0"/>
        <w:adjustRightInd w:val="0"/>
        <w:spacing w:after="0"/>
        <w:ind w:left="360"/>
        <w:jc w:val="both"/>
        <w:rPr>
          <w:rFonts w:ascii="Arial" w:hAnsi="Arial" w:cs="Arial"/>
          <w:b/>
          <w:bCs/>
          <w:color w:val="000000"/>
          <w:sz w:val="20"/>
          <w:szCs w:val="20"/>
          <w:u w:val="single"/>
        </w:rPr>
      </w:pPr>
      <w:r w:rsidRPr="00E32F39">
        <w:rPr>
          <w:rFonts w:ascii="Arial" w:hAnsi="Arial" w:cs="Arial"/>
          <w:b/>
          <w:bCs/>
          <w:color w:val="000000"/>
          <w:sz w:val="20"/>
          <w:szCs w:val="20"/>
          <w:u w:val="single"/>
        </w:rPr>
        <w:t xml:space="preserve">The following </w:t>
      </w:r>
      <w:r w:rsidR="00E32F39">
        <w:rPr>
          <w:rFonts w:ascii="Arial" w:hAnsi="Arial" w:cs="Arial"/>
          <w:b/>
          <w:bCs/>
          <w:color w:val="000000"/>
          <w:sz w:val="20"/>
          <w:szCs w:val="20"/>
          <w:u w:val="single"/>
        </w:rPr>
        <w:t>p</w:t>
      </w:r>
      <w:r w:rsidRPr="00E4341C">
        <w:rPr>
          <w:rFonts w:ascii="Arial" w:hAnsi="Arial" w:cs="Arial"/>
          <w:b/>
          <w:bCs/>
          <w:color w:val="000000"/>
          <w:sz w:val="20"/>
          <w:szCs w:val="20"/>
          <w:u w:val="single"/>
        </w:rPr>
        <w:t xml:space="preserve">roject types are </w:t>
      </w:r>
      <w:r w:rsidRPr="00E4341C">
        <w:rPr>
          <w:rFonts w:ascii="Arial" w:hAnsi="Arial" w:cs="Arial"/>
          <w:b/>
          <w:bCs/>
          <w:color w:val="000000"/>
          <w:sz w:val="20"/>
          <w:szCs w:val="20"/>
          <w:highlight w:val="yellow"/>
          <w:u w:val="single"/>
        </w:rPr>
        <w:t>ELIGIBLE</w:t>
      </w:r>
      <w:r w:rsidRPr="00E4341C">
        <w:rPr>
          <w:rFonts w:ascii="Arial" w:hAnsi="Arial" w:cs="Arial"/>
          <w:b/>
          <w:bCs/>
          <w:color w:val="000000"/>
          <w:sz w:val="20"/>
          <w:szCs w:val="20"/>
          <w:u w:val="single"/>
        </w:rPr>
        <w:t xml:space="preserve"> for FY 20</w:t>
      </w:r>
      <w:r w:rsidR="00175EB4" w:rsidRPr="00E4341C">
        <w:rPr>
          <w:rFonts w:ascii="Arial" w:hAnsi="Arial" w:cs="Arial"/>
          <w:b/>
          <w:bCs/>
          <w:color w:val="000000"/>
          <w:sz w:val="20"/>
          <w:szCs w:val="20"/>
          <w:u w:val="single"/>
        </w:rPr>
        <w:t>2</w:t>
      </w:r>
      <w:r w:rsidR="00B01AB9">
        <w:rPr>
          <w:rFonts w:ascii="Arial" w:hAnsi="Arial" w:cs="Arial"/>
          <w:b/>
          <w:bCs/>
          <w:color w:val="000000"/>
          <w:sz w:val="20"/>
          <w:szCs w:val="20"/>
          <w:u w:val="single"/>
        </w:rPr>
        <w:t>1</w:t>
      </w:r>
      <w:r w:rsidRPr="00E4341C">
        <w:rPr>
          <w:rFonts w:ascii="Arial" w:hAnsi="Arial" w:cs="Arial"/>
          <w:b/>
          <w:bCs/>
          <w:color w:val="000000"/>
          <w:sz w:val="20"/>
          <w:szCs w:val="20"/>
          <w:u w:val="single"/>
        </w:rPr>
        <w:t xml:space="preserve"> gran</w:t>
      </w:r>
      <w:r w:rsidRPr="00B13F2F">
        <w:rPr>
          <w:rFonts w:ascii="Arial" w:hAnsi="Arial" w:cs="Arial"/>
          <w:b/>
          <w:bCs/>
          <w:color w:val="000000"/>
          <w:sz w:val="20"/>
          <w:szCs w:val="20"/>
          <w:u w:val="single"/>
        </w:rPr>
        <w:t>ts</w:t>
      </w:r>
    </w:p>
    <w:p w14:paraId="323057C0" w14:textId="77777777" w:rsidR="006C26D0" w:rsidRPr="00B13F2F" w:rsidRDefault="006C26D0" w:rsidP="00FA0149">
      <w:pPr>
        <w:autoSpaceDE w:val="0"/>
        <w:autoSpaceDN w:val="0"/>
        <w:adjustRightInd w:val="0"/>
        <w:spacing w:after="0"/>
        <w:jc w:val="both"/>
        <w:rPr>
          <w:rFonts w:ascii="Arial" w:hAnsi="Arial" w:cs="Arial"/>
          <w:b/>
          <w:bCs/>
          <w:color w:val="000000"/>
          <w:sz w:val="20"/>
          <w:szCs w:val="20"/>
        </w:rPr>
      </w:pPr>
    </w:p>
    <w:p w14:paraId="03A336EC" w14:textId="1323116F" w:rsidR="00FF3D10" w:rsidRPr="001C48C0" w:rsidRDefault="00FF3D10" w:rsidP="00D7405D">
      <w:pPr>
        <w:pStyle w:val="ListParagraph"/>
        <w:numPr>
          <w:ilvl w:val="0"/>
          <w:numId w:val="8"/>
        </w:numPr>
        <w:autoSpaceDE w:val="0"/>
        <w:autoSpaceDN w:val="0"/>
        <w:adjustRightInd w:val="0"/>
        <w:spacing w:after="0"/>
        <w:ind w:left="720"/>
        <w:jc w:val="both"/>
        <w:rPr>
          <w:rFonts w:ascii="Arial" w:hAnsi="Arial" w:cs="Arial"/>
          <w:color w:val="000000"/>
          <w:sz w:val="20"/>
          <w:szCs w:val="20"/>
        </w:rPr>
      </w:pPr>
      <w:r w:rsidRPr="00B13F2F">
        <w:rPr>
          <w:rFonts w:ascii="Arial" w:hAnsi="Arial" w:cs="Arial"/>
          <w:b/>
          <w:bCs/>
          <w:color w:val="000000"/>
          <w:sz w:val="20"/>
          <w:szCs w:val="20"/>
        </w:rPr>
        <w:t>SURVEY PROJECTS</w:t>
      </w:r>
      <w:r w:rsidR="006C26D0" w:rsidRPr="00B13F2F">
        <w:rPr>
          <w:rFonts w:ascii="Arial" w:hAnsi="Arial" w:cs="Arial"/>
          <w:b/>
          <w:bCs/>
          <w:color w:val="000000"/>
          <w:sz w:val="20"/>
          <w:szCs w:val="20"/>
        </w:rPr>
        <w:t xml:space="preserve"> - </w:t>
      </w:r>
      <w:r w:rsidRPr="001C48C0">
        <w:rPr>
          <w:rFonts w:ascii="Arial" w:hAnsi="Arial" w:cs="Arial"/>
          <w:color w:val="000000"/>
          <w:sz w:val="20"/>
          <w:szCs w:val="20"/>
        </w:rPr>
        <w:t>Identifying and documenting historic resources is critical to developing an effective historic-preservation</w:t>
      </w:r>
      <w:r w:rsidR="006C26D0" w:rsidRPr="001C48C0">
        <w:rPr>
          <w:rFonts w:ascii="Arial" w:hAnsi="Arial" w:cs="Arial"/>
          <w:color w:val="000000"/>
          <w:sz w:val="20"/>
          <w:szCs w:val="20"/>
        </w:rPr>
        <w:t xml:space="preserve"> </w:t>
      </w:r>
      <w:r w:rsidRPr="001C48C0">
        <w:rPr>
          <w:rFonts w:ascii="Arial" w:hAnsi="Arial" w:cs="Arial"/>
          <w:color w:val="000000"/>
          <w:sz w:val="20"/>
          <w:szCs w:val="20"/>
        </w:rPr>
        <w:t>program. Surveys identify and gather information on prehistoric and historic properties, such as buildings,</w:t>
      </w:r>
      <w:r w:rsidR="006C26D0" w:rsidRPr="001C48C0">
        <w:rPr>
          <w:rFonts w:ascii="Arial" w:hAnsi="Arial" w:cs="Arial"/>
          <w:color w:val="000000"/>
          <w:sz w:val="20"/>
          <w:szCs w:val="20"/>
        </w:rPr>
        <w:t xml:space="preserve"> </w:t>
      </w:r>
      <w:r w:rsidRPr="00E32F39">
        <w:rPr>
          <w:rFonts w:ascii="Arial" w:hAnsi="Arial" w:cs="Arial"/>
          <w:color w:val="000000"/>
          <w:sz w:val="20"/>
          <w:szCs w:val="20"/>
        </w:rPr>
        <w:t>archaeological sites, landscapes, and historic districts. They enable well-informed decisions about the relative</w:t>
      </w:r>
      <w:r w:rsidR="006C26D0" w:rsidRPr="00E32F39">
        <w:rPr>
          <w:rFonts w:ascii="Arial" w:hAnsi="Arial" w:cs="Arial"/>
          <w:color w:val="000000"/>
          <w:sz w:val="20"/>
          <w:szCs w:val="20"/>
        </w:rPr>
        <w:t xml:space="preserve"> </w:t>
      </w:r>
      <w:r w:rsidRPr="00E32F39">
        <w:rPr>
          <w:rFonts w:ascii="Arial" w:hAnsi="Arial" w:cs="Arial"/>
          <w:color w:val="000000"/>
          <w:sz w:val="20"/>
          <w:szCs w:val="20"/>
        </w:rPr>
        <w:t>importance and future preservation of a community’s historic resources.</w:t>
      </w:r>
      <w:r w:rsidR="00DF3D1D">
        <w:rPr>
          <w:rFonts w:ascii="Arial" w:hAnsi="Arial" w:cs="Arial"/>
          <w:color w:val="000000"/>
          <w:sz w:val="20"/>
          <w:szCs w:val="20"/>
        </w:rPr>
        <w:t xml:space="preserve"> </w:t>
      </w:r>
      <w:r w:rsidRPr="001C48C0">
        <w:rPr>
          <w:rFonts w:ascii="Arial" w:hAnsi="Arial" w:cs="Arial"/>
          <w:color w:val="000000"/>
          <w:sz w:val="20"/>
          <w:szCs w:val="20"/>
        </w:rPr>
        <w:t xml:space="preserve">All grant-funded survey </w:t>
      </w:r>
      <w:r w:rsidR="00E32F39">
        <w:rPr>
          <w:rFonts w:ascii="Arial" w:hAnsi="Arial" w:cs="Arial"/>
          <w:color w:val="000000"/>
          <w:sz w:val="20"/>
          <w:szCs w:val="20"/>
        </w:rPr>
        <w:t>p</w:t>
      </w:r>
      <w:r w:rsidRPr="00E4341C">
        <w:rPr>
          <w:rFonts w:ascii="Arial" w:hAnsi="Arial" w:cs="Arial"/>
          <w:color w:val="000000"/>
          <w:sz w:val="20"/>
          <w:szCs w:val="20"/>
        </w:rPr>
        <w:t>rojects must be conducted by a qualified professional architectural historian, historian,</w:t>
      </w:r>
      <w:r w:rsidR="006C26D0" w:rsidRPr="00E4341C">
        <w:rPr>
          <w:rFonts w:ascii="Arial" w:hAnsi="Arial" w:cs="Arial"/>
          <w:color w:val="000000"/>
          <w:sz w:val="20"/>
          <w:szCs w:val="20"/>
        </w:rPr>
        <w:t xml:space="preserve"> </w:t>
      </w:r>
      <w:r w:rsidRPr="00E4341C">
        <w:rPr>
          <w:rFonts w:ascii="Arial" w:hAnsi="Arial" w:cs="Arial"/>
          <w:color w:val="000000"/>
          <w:sz w:val="20"/>
          <w:szCs w:val="20"/>
        </w:rPr>
        <w:t>historical archaeologist, or architect</w:t>
      </w:r>
      <w:r w:rsidR="001B4D55" w:rsidRPr="00B13F2F">
        <w:rPr>
          <w:rFonts w:ascii="Arial" w:hAnsi="Arial" w:cs="Arial"/>
          <w:color w:val="000000"/>
          <w:sz w:val="20"/>
          <w:szCs w:val="20"/>
        </w:rPr>
        <w:t>,</w:t>
      </w:r>
      <w:r w:rsidRPr="00B13F2F">
        <w:rPr>
          <w:rFonts w:ascii="Arial" w:hAnsi="Arial" w:cs="Arial"/>
          <w:color w:val="000000"/>
          <w:sz w:val="20"/>
          <w:szCs w:val="20"/>
        </w:rPr>
        <w:t xml:space="preserve"> who meets the Professional Qualifications Standards listed in this manual and</w:t>
      </w:r>
      <w:r w:rsidR="006C26D0" w:rsidRPr="00B13F2F">
        <w:rPr>
          <w:rFonts w:ascii="Arial" w:hAnsi="Arial" w:cs="Arial"/>
          <w:color w:val="000000"/>
          <w:sz w:val="20"/>
          <w:szCs w:val="20"/>
        </w:rPr>
        <w:t xml:space="preserve"> </w:t>
      </w:r>
      <w:r w:rsidRPr="00B13F2F">
        <w:rPr>
          <w:rFonts w:ascii="Arial" w:hAnsi="Arial" w:cs="Arial"/>
          <w:color w:val="000000"/>
          <w:sz w:val="20"/>
          <w:szCs w:val="20"/>
        </w:rPr>
        <w:t>has completed survey projects that have met the Secretary of the Interior’s Standards. Applicants should work</w:t>
      </w:r>
      <w:r w:rsidR="006C26D0" w:rsidRPr="001C48C0">
        <w:rPr>
          <w:rFonts w:ascii="Arial" w:hAnsi="Arial" w:cs="Arial"/>
          <w:color w:val="000000"/>
          <w:sz w:val="20"/>
          <w:szCs w:val="20"/>
        </w:rPr>
        <w:t xml:space="preserve"> </w:t>
      </w:r>
      <w:r w:rsidRPr="001C48C0">
        <w:rPr>
          <w:rFonts w:ascii="Arial" w:hAnsi="Arial" w:cs="Arial"/>
          <w:color w:val="000000"/>
          <w:sz w:val="20"/>
          <w:szCs w:val="20"/>
        </w:rPr>
        <w:t>closely with the IDNR SHPO’s Survey staff in planning and executing CLG grants.</w:t>
      </w:r>
    </w:p>
    <w:p w14:paraId="277EAADE" w14:textId="77777777" w:rsidR="006C26D0" w:rsidRPr="00E32F39" w:rsidRDefault="006C26D0" w:rsidP="00FA0149">
      <w:pPr>
        <w:pStyle w:val="ListParagraph"/>
        <w:autoSpaceDE w:val="0"/>
        <w:autoSpaceDN w:val="0"/>
        <w:adjustRightInd w:val="0"/>
        <w:spacing w:after="0"/>
        <w:jc w:val="both"/>
        <w:rPr>
          <w:rFonts w:ascii="Arial" w:hAnsi="Arial" w:cs="Arial"/>
          <w:color w:val="000000"/>
          <w:sz w:val="20"/>
          <w:szCs w:val="20"/>
        </w:rPr>
      </w:pPr>
    </w:p>
    <w:p w14:paraId="416DC3CA" w14:textId="77777777" w:rsidR="00FF3D10" w:rsidRPr="00FA0149" w:rsidRDefault="00FF3D10" w:rsidP="00D7405D">
      <w:pPr>
        <w:pStyle w:val="ListParagraph"/>
        <w:numPr>
          <w:ilvl w:val="1"/>
          <w:numId w:val="8"/>
        </w:numPr>
        <w:autoSpaceDE w:val="0"/>
        <w:autoSpaceDN w:val="0"/>
        <w:adjustRightInd w:val="0"/>
        <w:spacing w:after="0"/>
        <w:ind w:left="720"/>
        <w:jc w:val="both"/>
        <w:rPr>
          <w:rFonts w:ascii="Arial" w:hAnsi="Arial" w:cs="Arial"/>
          <w:b/>
          <w:bCs/>
          <w:color w:val="000000"/>
          <w:sz w:val="20"/>
          <w:szCs w:val="20"/>
        </w:rPr>
      </w:pPr>
      <w:r w:rsidRPr="00FA0149">
        <w:rPr>
          <w:rFonts w:ascii="Arial" w:hAnsi="Arial" w:cs="Arial"/>
          <w:b/>
          <w:bCs/>
          <w:color w:val="000000"/>
          <w:sz w:val="20"/>
          <w:szCs w:val="20"/>
        </w:rPr>
        <w:t>Survey Report</w:t>
      </w:r>
    </w:p>
    <w:p w14:paraId="1746751D" w14:textId="573A756B" w:rsidR="00FF3D10" w:rsidRPr="00E32F39" w:rsidRDefault="00FF3D10" w:rsidP="00FA0149">
      <w:pPr>
        <w:autoSpaceDE w:val="0"/>
        <w:autoSpaceDN w:val="0"/>
        <w:adjustRightInd w:val="0"/>
        <w:spacing w:after="0"/>
        <w:ind w:left="720"/>
        <w:jc w:val="both"/>
        <w:rPr>
          <w:rFonts w:ascii="Arial" w:hAnsi="Arial" w:cs="Arial"/>
          <w:color w:val="000000"/>
          <w:sz w:val="20"/>
          <w:szCs w:val="20"/>
        </w:rPr>
      </w:pPr>
      <w:r w:rsidRPr="00E4341C">
        <w:rPr>
          <w:rFonts w:ascii="Arial" w:hAnsi="Arial" w:cs="Arial"/>
          <w:color w:val="000000"/>
          <w:sz w:val="20"/>
          <w:szCs w:val="20"/>
        </w:rPr>
        <w:t>A planning study of a particular resource or of related resources (i.e., landscaped parks, archaeological mounds,</w:t>
      </w:r>
      <w:r w:rsidR="00597DB4" w:rsidRPr="00E4341C">
        <w:rPr>
          <w:rFonts w:ascii="Arial" w:hAnsi="Arial" w:cs="Arial"/>
          <w:color w:val="000000"/>
          <w:sz w:val="20"/>
          <w:szCs w:val="20"/>
        </w:rPr>
        <w:t xml:space="preserve"> </w:t>
      </w:r>
      <w:r w:rsidRPr="00E4341C">
        <w:rPr>
          <w:rFonts w:ascii="Arial" w:hAnsi="Arial" w:cs="Arial"/>
          <w:color w:val="000000"/>
          <w:sz w:val="20"/>
          <w:szCs w:val="20"/>
        </w:rPr>
        <w:t>railroad-related buildings, ethnic housing, etc.) results in a thorough knowledge of the resources and an</w:t>
      </w:r>
      <w:r w:rsidR="00597DB4" w:rsidRPr="001C48C0">
        <w:rPr>
          <w:rFonts w:ascii="Arial" w:hAnsi="Arial" w:cs="Arial"/>
          <w:color w:val="000000"/>
          <w:sz w:val="20"/>
          <w:szCs w:val="20"/>
        </w:rPr>
        <w:t xml:space="preserve"> </w:t>
      </w:r>
      <w:r w:rsidRPr="001C48C0">
        <w:rPr>
          <w:rFonts w:ascii="Arial" w:hAnsi="Arial" w:cs="Arial"/>
          <w:color w:val="000000"/>
          <w:sz w:val="20"/>
          <w:szCs w:val="20"/>
        </w:rPr>
        <w:t>assessment of their significance within the community. Thematic studies are useful for threatened properties, for</w:t>
      </w:r>
      <w:r w:rsidR="00597DB4" w:rsidRPr="00E32F39">
        <w:rPr>
          <w:rFonts w:ascii="Arial" w:hAnsi="Arial" w:cs="Arial"/>
          <w:color w:val="000000"/>
          <w:sz w:val="20"/>
          <w:szCs w:val="20"/>
        </w:rPr>
        <w:t xml:space="preserve"> </w:t>
      </w:r>
      <w:r w:rsidRPr="00E32F39">
        <w:rPr>
          <w:rFonts w:ascii="Arial" w:hAnsi="Arial" w:cs="Arial"/>
          <w:color w:val="000000"/>
          <w:sz w:val="20"/>
          <w:szCs w:val="20"/>
        </w:rPr>
        <w:t>resources that are not well understood by the public, and for relatively common resources whose evaluation is</w:t>
      </w:r>
      <w:r w:rsidR="00AA346E" w:rsidRPr="00E32F39">
        <w:rPr>
          <w:rFonts w:ascii="Arial" w:hAnsi="Arial" w:cs="Arial"/>
          <w:color w:val="000000"/>
          <w:sz w:val="20"/>
          <w:szCs w:val="20"/>
        </w:rPr>
        <w:t xml:space="preserve"> </w:t>
      </w:r>
      <w:r w:rsidRPr="00E32F39">
        <w:rPr>
          <w:rFonts w:ascii="Arial" w:hAnsi="Arial" w:cs="Arial"/>
          <w:color w:val="000000"/>
          <w:sz w:val="20"/>
          <w:szCs w:val="20"/>
        </w:rPr>
        <w:t>difficult. The Survey Report is a separate document from the Grant Completion Report, which is the</w:t>
      </w:r>
      <w:r w:rsidR="00597DB4" w:rsidRPr="00E32F39">
        <w:rPr>
          <w:rFonts w:ascii="Arial" w:hAnsi="Arial" w:cs="Arial"/>
          <w:color w:val="000000"/>
          <w:sz w:val="20"/>
          <w:szCs w:val="20"/>
        </w:rPr>
        <w:t xml:space="preserve"> </w:t>
      </w:r>
      <w:r w:rsidRPr="00E32F39">
        <w:rPr>
          <w:rFonts w:ascii="Arial" w:hAnsi="Arial" w:cs="Arial"/>
          <w:color w:val="000000"/>
          <w:sz w:val="20"/>
          <w:szCs w:val="20"/>
        </w:rPr>
        <w:t xml:space="preserve">responsibility of the Grantee. </w:t>
      </w:r>
      <w:r w:rsidRPr="00E32F39">
        <w:rPr>
          <w:rFonts w:ascii="Arial" w:hAnsi="Arial" w:cs="Arial"/>
          <w:b/>
          <w:bCs/>
          <w:color w:val="000000"/>
          <w:sz w:val="20"/>
          <w:szCs w:val="20"/>
        </w:rPr>
        <w:t>We require copies of the final Survey Report (on one searchable PDF) saved on</w:t>
      </w:r>
      <w:r w:rsidR="006C26D0" w:rsidRPr="00E32F39">
        <w:rPr>
          <w:rFonts w:ascii="Arial" w:hAnsi="Arial" w:cs="Arial"/>
          <w:b/>
          <w:bCs/>
          <w:color w:val="000000"/>
          <w:sz w:val="20"/>
          <w:szCs w:val="20"/>
        </w:rPr>
        <w:t xml:space="preserve"> </w:t>
      </w:r>
      <w:r w:rsidRPr="00E32F39">
        <w:rPr>
          <w:rFonts w:ascii="Arial" w:hAnsi="Arial" w:cs="Arial"/>
          <w:b/>
          <w:bCs/>
          <w:color w:val="000000"/>
          <w:sz w:val="20"/>
          <w:szCs w:val="20"/>
        </w:rPr>
        <w:t>a jump drive, CD or DVD</w:t>
      </w:r>
      <w:r w:rsidRPr="00E32F39">
        <w:rPr>
          <w:rFonts w:ascii="Arial" w:hAnsi="Arial" w:cs="Arial"/>
          <w:color w:val="000000"/>
          <w:sz w:val="20"/>
          <w:szCs w:val="20"/>
        </w:rPr>
        <w:t>. The federal funding and non-discrimination statement (found on page 23 of this</w:t>
      </w:r>
      <w:r w:rsidR="00597DB4" w:rsidRPr="00E32F39">
        <w:rPr>
          <w:rFonts w:ascii="Arial" w:hAnsi="Arial" w:cs="Arial"/>
          <w:color w:val="000000"/>
          <w:sz w:val="20"/>
          <w:szCs w:val="20"/>
        </w:rPr>
        <w:t xml:space="preserve"> </w:t>
      </w:r>
      <w:r w:rsidRPr="00E32F39">
        <w:rPr>
          <w:rFonts w:ascii="Arial" w:hAnsi="Arial" w:cs="Arial"/>
          <w:color w:val="000000"/>
          <w:sz w:val="20"/>
          <w:szCs w:val="20"/>
        </w:rPr>
        <w:t>manual), must be included towards the beginning of the Final Survey Report.</w:t>
      </w:r>
    </w:p>
    <w:p w14:paraId="05079E8C" w14:textId="77777777" w:rsidR="00FF3D10" w:rsidRPr="00E32F39" w:rsidRDefault="00FF3D10" w:rsidP="00FA0149">
      <w:pPr>
        <w:autoSpaceDE w:val="0"/>
        <w:autoSpaceDN w:val="0"/>
        <w:adjustRightInd w:val="0"/>
        <w:spacing w:after="0"/>
        <w:ind w:left="720"/>
        <w:jc w:val="both"/>
        <w:rPr>
          <w:rFonts w:ascii="Arial" w:hAnsi="Arial" w:cs="Arial"/>
          <w:color w:val="000000"/>
          <w:sz w:val="20"/>
          <w:szCs w:val="20"/>
        </w:rPr>
      </w:pPr>
    </w:p>
    <w:p w14:paraId="105A1F81" w14:textId="77777777" w:rsidR="00FF3D10" w:rsidRPr="00FA0149" w:rsidRDefault="00FF3D10" w:rsidP="00D7405D">
      <w:pPr>
        <w:pStyle w:val="ListParagraph"/>
        <w:numPr>
          <w:ilvl w:val="1"/>
          <w:numId w:val="8"/>
        </w:numPr>
        <w:autoSpaceDE w:val="0"/>
        <w:autoSpaceDN w:val="0"/>
        <w:adjustRightInd w:val="0"/>
        <w:spacing w:after="0"/>
        <w:ind w:left="720"/>
        <w:jc w:val="both"/>
        <w:rPr>
          <w:rFonts w:ascii="Arial" w:hAnsi="Arial" w:cs="Arial"/>
          <w:b/>
          <w:bCs/>
          <w:color w:val="000000"/>
          <w:sz w:val="20"/>
          <w:szCs w:val="20"/>
        </w:rPr>
      </w:pPr>
      <w:r w:rsidRPr="00FA0149">
        <w:rPr>
          <w:rFonts w:ascii="Arial" w:hAnsi="Arial" w:cs="Arial"/>
          <w:b/>
          <w:bCs/>
          <w:color w:val="000000"/>
          <w:sz w:val="20"/>
          <w:szCs w:val="20"/>
        </w:rPr>
        <w:t>Inventory Forms</w:t>
      </w:r>
    </w:p>
    <w:p w14:paraId="3E1F7FA4" w14:textId="6F8B26CF" w:rsidR="00FF3D10" w:rsidRPr="00B13F2F" w:rsidRDefault="00FF3D10" w:rsidP="00FA0149">
      <w:pPr>
        <w:autoSpaceDE w:val="0"/>
        <w:autoSpaceDN w:val="0"/>
        <w:adjustRightInd w:val="0"/>
        <w:spacing w:after="0"/>
        <w:ind w:left="720"/>
        <w:jc w:val="both"/>
        <w:rPr>
          <w:rFonts w:ascii="Arial" w:hAnsi="Arial" w:cs="Arial"/>
          <w:b/>
          <w:bCs/>
          <w:color w:val="000000"/>
          <w:sz w:val="20"/>
          <w:szCs w:val="20"/>
        </w:rPr>
      </w:pPr>
      <w:r w:rsidRPr="00E4341C">
        <w:rPr>
          <w:rFonts w:ascii="Arial" w:hAnsi="Arial" w:cs="Arial"/>
          <w:color w:val="000000"/>
          <w:sz w:val="20"/>
          <w:szCs w:val="20"/>
        </w:rPr>
        <w:t xml:space="preserve">The Inventory Form to be used on all CLG Grant funded </w:t>
      </w:r>
      <w:r w:rsidR="00E32F39">
        <w:rPr>
          <w:rFonts w:ascii="Arial" w:hAnsi="Arial" w:cs="Arial"/>
          <w:color w:val="000000"/>
          <w:sz w:val="20"/>
          <w:szCs w:val="20"/>
        </w:rPr>
        <w:t>s</w:t>
      </w:r>
      <w:r w:rsidRPr="00E4341C">
        <w:rPr>
          <w:rFonts w:ascii="Arial" w:hAnsi="Arial" w:cs="Arial"/>
          <w:color w:val="000000"/>
          <w:sz w:val="20"/>
          <w:szCs w:val="20"/>
        </w:rPr>
        <w:t xml:space="preserve">urvey </w:t>
      </w:r>
      <w:r w:rsidR="00E32F39">
        <w:rPr>
          <w:rFonts w:ascii="Arial" w:hAnsi="Arial" w:cs="Arial"/>
          <w:color w:val="000000"/>
          <w:sz w:val="20"/>
          <w:szCs w:val="20"/>
        </w:rPr>
        <w:t>p</w:t>
      </w:r>
      <w:r w:rsidRPr="00E4341C">
        <w:rPr>
          <w:rFonts w:ascii="Arial" w:hAnsi="Arial" w:cs="Arial"/>
          <w:color w:val="000000"/>
          <w:sz w:val="20"/>
          <w:szCs w:val="20"/>
        </w:rPr>
        <w:t>rojects must be approved by SHPO staff before</w:t>
      </w:r>
      <w:r w:rsidR="00597DB4" w:rsidRPr="00B13F2F">
        <w:rPr>
          <w:rFonts w:ascii="Arial" w:hAnsi="Arial" w:cs="Arial"/>
          <w:color w:val="000000"/>
          <w:sz w:val="20"/>
          <w:szCs w:val="20"/>
        </w:rPr>
        <w:t xml:space="preserve"> </w:t>
      </w:r>
      <w:r w:rsidRPr="00B13F2F">
        <w:rPr>
          <w:rFonts w:ascii="Arial" w:hAnsi="Arial" w:cs="Arial"/>
          <w:color w:val="000000"/>
          <w:sz w:val="20"/>
          <w:szCs w:val="20"/>
        </w:rPr>
        <w:t xml:space="preserve">commencing work. At the completion of the </w:t>
      </w:r>
      <w:r w:rsidR="00E32F39">
        <w:rPr>
          <w:rFonts w:ascii="Arial" w:hAnsi="Arial" w:cs="Arial"/>
          <w:color w:val="000000"/>
          <w:sz w:val="20"/>
          <w:szCs w:val="20"/>
        </w:rPr>
        <w:t>p</w:t>
      </w:r>
      <w:r w:rsidRPr="00E4341C">
        <w:rPr>
          <w:rFonts w:ascii="Arial" w:hAnsi="Arial" w:cs="Arial"/>
          <w:color w:val="000000"/>
          <w:sz w:val="20"/>
          <w:szCs w:val="20"/>
        </w:rPr>
        <w:t xml:space="preserve">roject, we require </w:t>
      </w:r>
      <w:r w:rsidRPr="00E4341C">
        <w:rPr>
          <w:rFonts w:ascii="Arial" w:hAnsi="Arial" w:cs="Arial"/>
          <w:b/>
          <w:bCs/>
          <w:color w:val="000000"/>
          <w:sz w:val="20"/>
          <w:szCs w:val="20"/>
        </w:rPr>
        <w:t>a PDF of the Inventory Forms with</w:t>
      </w:r>
      <w:r w:rsidR="00597DB4" w:rsidRPr="00E4341C">
        <w:rPr>
          <w:rFonts w:ascii="Arial" w:hAnsi="Arial" w:cs="Arial"/>
          <w:b/>
          <w:bCs/>
          <w:color w:val="000000"/>
          <w:sz w:val="20"/>
          <w:szCs w:val="20"/>
        </w:rPr>
        <w:t xml:space="preserve"> </w:t>
      </w:r>
      <w:r w:rsidRPr="00E4341C">
        <w:rPr>
          <w:rFonts w:ascii="Arial" w:hAnsi="Arial" w:cs="Arial"/>
          <w:b/>
          <w:bCs/>
          <w:color w:val="000000"/>
          <w:sz w:val="20"/>
          <w:szCs w:val="20"/>
        </w:rPr>
        <w:t>photographs submitted on a CD or DVD.</w:t>
      </w:r>
    </w:p>
    <w:p w14:paraId="59709CA1" w14:textId="77777777" w:rsidR="000C21F1" w:rsidRPr="00B13F2F" w:rsidRDefault="000C21F1" w:rsidP="00FA0149">
      <w:pPr>
        <w:autoSpaceDE w:val="0"/>
        <w:autoSpaceDN w:val="0"/>
        <w:adjustRightInd w:val="0"/>
        <w:spacing w:after="0"/>
        <w:ind w:left="720"/>
        <w:jc w:val="both"/>
        <w:rPr>
          <w:rFonts w:ascii="Arial" w:hAnsi="Arial" w:cs="Arial"/>
          <w:b/>
          <w:bCs/>
          <w:color w:val="000000"/>
          <w:sz w:val="20"/>
          <w:szCs w:val="20"/>
        </w:rPr>
      </w:pPr>
    </w:p>
    <w:p w14:paraId="5035B576" w14:textId="77777777" w:rsidR="00FF3D10" w:rsidRPr="00FA0149" w:rsidRDefault="00FF3D10" w:rsidP="00D7405D">
      <w:pPr>
        <w:pStyle w:val="ListParagraph"/>
        <w:numPr>
          <w:ilvl w:val="1"/>
          <w:numId w:val="8"/>
        </w:numPr>
        <w:autoSpaceDE w:val="0"/>
        <w:autoSpaceDN w:val="0"/>
        <w:adjustRightInd w:val="0"/>
        <w:spacing w:after="0"/>
        <w:ind w:left="720"/>
        <w:jc w:val="both"/>
        <w:rPr>
          <w:rFonts w:ascii="Arial" w:hAnsi="Arial" w:cs="Arial"/>
          <w:b/>
          <w:bCs/>
          <w:color w:val="000000"/>
          <w:sz w:val="20"/>
          <w:szCs w:val="20"/>
        </w:rPr>
      </w:pPr>
      <w:r w:rsidRPr="00FA0149">
        <w:rPr>
          <w:rFonts w:ascii="Arial" w:hAnsi="Arial" w:cs="Arial"/>
          <w:b/>
          <w:bCs/>
          <w:color w:val="000000"/>
          <w:sz w:val="20"/>
          <w:szCs w:val="20"/>
        </w:rPr>
        <w:lastRenderedPageBreak/>
        <w:t>Intensive Survey Report</w:t>
      </w:r>
    </w:p>
    <w:p w14:paraId="2BFBB6BE" w14:textId="485CB8E0" w:rsidR="00FF3D10" w:rsidRPr="00B13F2F" w:rsidRDefault="00FF3D10" w:rsidP="00FA0149">
      <w:pPr>
        <w:autoSpaceDE w:val="0"/>
        <w:autoSpaceDN w:val="0"/>
        <w:adjustRightInd w:val="0"/>
        <w:spacing w:after="0"/>
        <w:ind w:left="720"/>
        <w:jc w:val="both"/>
        <w:rPr>
          <w:rFonts w:ascii="Arial" w:hAnsi="Arial" w:cs="Arial"/>
          <w:color w:val="000000"/>
          <w:sz w:val="20"/>
          <w:szCs w:val="20"/>
        </w:rPr>
      </w:pPr>
      <w:r w:rsidRPr="00E4341C">
        <w:rPr>
          <w:rFonts w:ascii="Arial" w:hAnsi="Arial" w:cs="Arial"/>
          <w:color w:val="000000"/>
          <w:sz w:val="20"/>
          <w:szCs w:val="20"/>
        </w:rPr>
        <w:t>An Intensive Survey thoroughly inspects, documents, and identifies all historic resources in a particular</w:t>
      </w:r>
      <w:r w:rsidR="00597DB4" w:rsidRPr="00E4341C">
        <w:rPr>
          <w:rFonts w:ascii="Arial" w:hAnsi="Arial" w:cs="Arial"/>
          <w:color w:val="000000"/>
          <w:sz w:val="20"/>
          <w:szCs w:val="20"/>
        </w:rPr>
        <w:t xml:space="preserve"> </w:t>
      </w:r>
      <w:r w:rsidRPr="00E4341C">
        <w:rPr>
          <w:rFonts w:ascii="Arial" w:hAnsi="Arial" w:cs="Arial"/>
          <w:color w:val="000000"/>
          <w:sz w:val="20"/>
          <w:szCs w:val="20"/>
        </w:rPr>
        <w:t>geographical area or theme that are more than 45 years old. Intensive Surveys must include the following:</w:t>
      </w:r>
    </w:p>
    <w:p w14:paraId="729E6432" w14:textId="77777777" w:rsidR="006C26D0" w:rsidRPr="00B13F2F" w:rsidRDefault="006C26D0" w:rsidP="00FA0149">
      <w:pPr>
        <w:autoSpaceDE w:val="0"/>
        <w:autoSpaceDN w:val="0"/>
        <w:adjustRightInd w:val="0"/>
        <w:spacing w:after="0"/>
        <w:ind w:left="1080"/>
        <w:jc w:val="both"/>
        <w:rPr>
          <w:rFonts w:ascii="Arial" w:hAnsi="Arial" w:cs="Arial"/>
          <w:color w:val="000000"/>
          <w:sz w:val="20"/>
          <w:szCs w:val="20"/>
        </w:rPr>
      </w:pPr>
    </w:p>
    <w:p w14:paraId="5B6F4C1F" w14:textId="35CA56B9" w:rsidR="005B2A65" w:rsidRPr="00E4341C" w:rsidRDefault="000C21F1" w:rsidP="00D7405D">
      <w:pPr>
        <w:pStyle w:val="ListParagraph"/>
        <w:numPr>
          <w:ilvl w:val="0"/>
          <w:numId w:val="19"/>
        </w:numPr>
        <w:ind w:left="1080"/>
        <w:jc w:val="both"/>
        <w:rPr>
          <w:rFonts w:ascii="Arial" w:hAnsi="Arial" w:cs="Arial"/>
          <w:b/>
          <w:bCs/>
          <w:color w:val="000000"/>
          <w:sz w:val="20"/>
          <w:szCs w:val="20"/>
        </w:rPr>
      </w:pPr>
      <w:r w:rsidRPr="00B13F2F">
        <w:rPr>
          <w:rFonts w:ascii="Arial" w:hAnsi="Arial" w:cs="Arial"/>
          <w:b/>
          <w:bCs/>
          <w:color w:val="000000"/>
          <w:sz w:val="20"/>
          <w:szCs w:val="20"/>
        </w:rPr>
        <w:t>In</w:t>
      </w:r>
      <w:r w:rsidR="00FF3D10" w:rsidRPr="00B13F2F">
        <w:rPr>
          <w:rFonts w:ascii="Arial" w:hAnsi="Arial" w:cs="Arial"/>
          <w:b/>
          <w:bCs/>
          <w:color w:val="000000"/>
          <w:sz w:val="20"/>
          <w:szCs w:val="20"/>
        </w:rPr>
        <w:t xml:space="preserve">troduction </w:t>
      </w:r>
      <w:r w:rsidR="00FF3D10" w:rsidRPr="00B13F2F">
        <w:rPr>
          <w:rFonts w:ascii="Arial" w:hAnsi="Arial" w:cs="Arial"/>
          <w:color w:val="000000"/>
          <w:sz w:val="20"/>
          <w:szCs w:val="20"/>
        </w:rPr>
        <w:t xml:space="preserve">explaining the nature of the survey, its extent, and the acreage and number of </w:t>
      </w:r>
      <w:r w:rsidR="00FF3D10" w:rsidRPr="001C48C0">
        <w:rPr>
          <w:rFonts w:ascii="Arial" w:hAnsi="Arial" w:cs="Arial"/>
          <w:color w:val="000000"/>
          <w:sz w:val="20"/>
          <w:szCs w:val="20"/>
        </w:rPr>
        <w:t>buildings</w:t>
      </w:r>
      <w:r w:rsidR="00597DB4" w:rsidRPr="00FA0149">
        <w:rPr>
          <w:rFonts w:ascii="Arial" w:hAnsi="Arial" w:cs="Arial"/>
          <w:sz w:val="20"/>
          <w:szCs w:val="20"/>
        </w:rPr>
        <w:t xml:space="preserve"> </w:t>
      </w:r>
      <w:r w:rsidR="00FF3D10" w:rsidRPr="00FA0149">
        <w:rPr>
          <w:rFonts w:ascii="Arial" w:hAnsi="Arial" w:cs="Arial"/>
          <w:sz w:val="20"/>
          <w:szCs w:val="20"/>
        </w:rPr>
        <w:t>surveyed. It should include a short description of previous surveys undertaken in the community by</w:t>
      </w:r>
      <w:r w:rsidR="005B2A65" w:rsidRPr="00E4341C">
        <w:rPr>
          <w:rFonts w:ascii="Arial" w:hAnsi="Arial" w:cs="Arial"/>
          <w:color w:val="000000"/>
          <w:sz w:val="20"/>
          <w:szCs w:val="20"/>
        </w:rPr>
        <w:t xml:space="preserve"> </w:t>
      </w:r>
      <w:r w:rsidR="00FF3D10" w:rsidRPr="00E4341C">
        <w:rPr>
          <w:rFonts w:ascii="Arial" w:hAnsi="Arial" w:cs="Arial"/>
          <w:color w:val="000000"/>
          <w:sz w:val="20"/>
          <w:szCs w:val="20"/>
        </w:rPr>
        <w:t>federal, state, or local governments, or private agencies, organizations or individuals.</w:t>
      </w:r>
    </w:p>
    <w:p w14:paraId="2E33D338" w14:textId="1525536D" w:rsidR="005B2A65" w:rsidRPr="00E4341C" w:rsidRDefault="00FF3D10" w:rsidP="00D7405D">
      <w:pPr>
        <w:pStyle w:val="ListParagraph"/>
        <w:numPr>
          <w:ilvl w:val="0"/>
          <w:numId w:val="19"/>
        </w:numPr>
        <w:ind w:left="1080"/>
        <w:jc w:val="both"/>
        <w:rPr>
          <w:rFonts w:ascii="Arial" w:hAnsi="Arial" w:cs="Arial"/>
          <w:b/>
          <w:bCs/>
          <w:color w:val="000000"/>
          <w:sz w:val="20"/>
          <w:szCs w:val="20"/>
        </w:rPr>
      </w:pPr>
      <w:r w:rsidRPr="00E4341C">
        <w:rPr>
          <w:rFonts w:ascii="Arial" w:hAnsi="Arial" w:cs="Arial"/>
          <w:b/>
          <w:bCs/>
          <w:color w:val="000000"/>
          <w:sz w:val="20"/>
          <w:szCs w:val="20"/>
        </w:rPr>
        <w:t xml:space="preserve">Description of the survey methodology </w:t>
      </w:r>
      <w:r w:rsidRPr="00E4341C">
        <w:rPr>
          <w:rFonts w:ascii="Arial" w:hAnsi="Arial" w:cs="Arial"/>
          <w:color w:val="000000"/>
          <w:sz w:val="20"/>
          <w:szCs w:val="20"/>
        </w:rPr>
        <w:t xml:space="preserve">and the relevant </w:t>
      </w:r>
      <w:r w:rsidR="00B13D65" w:rsidRPr="00E4341C">
        <w:rPr>
          <w:rFonts w:ascii="Arial" w:hAnsi="Arial" w:cs="Arial"/>
          <w:color w:val="000000"/>
          <w:sz w:val="20"/>
          <w:szCs w:val="20"/>
        </w:rPr>
        <w:t xml:space="preserve">National Register for Historic Places </w:t>
      </w:r>
      <w:r w:rsidR="00B13D65">
        <w:rPr>
          <w:rFonts w:ascii="Arial" w:hAnsi="Arial" w:cs="Arial"/>
          <w:color w:val="000000"/>
          <w:sz w:val="20"/>
          <w:szCs w:val="20"/>
        </w:rPr>
        <w:t>(</w:t>
      </w:r>
      <w:r w:rsidRPr="00E4341C">
        <w:rPr>
          <w:rFonts w:ascii="Arial" w:hAnsi="Arial" w:cs="Arial"/>
          <w:color w:val="000000"/>
          <w:sz w:val="20"/>
          <w:szCs w:val="20"/>
        </w:rPr>
        <w:t>NRHP</w:t>
      </w:r>
      <w:r w:rsidR="008C30AF">
        <w:rPr>
          <w:rFonts w:ascii="Arial" w:hAnsi="Arial" w:cs="Arial"/>
          <w:color w:val="000000"/>
          <w:sz w:val="20"/>
          <w:szCs w:val="20"/>
        </w:rPr>
        <w:t>)</w:t>
      </w:r>
      <w:r w:rsidRPr="00E4341C">
        <w:rPr>
          <w:rFonts w:ascii="Arial" w:hAnsi="Arial" w:cs="Arial"/>
          <w:color w:val="000000"/>
          <w:sz w:val="20"/>
          <w:szCs w:val="20"/>
        </w:rPr>
        <w:t xml:space="preserve"> evaluation criteria, local landmark</w:t>
      </w:r>
      <w:r w:rsidR="005B2A65" w:rsidRPr="00E4341C">
        <w:rPr>
          <w:rFonts w:ascii="Arial" w:hAnsi="Arial" w:cs="Arial"/>
          <w:color w:val="000000"/>
          <w:sz w:val="20"/>
          <w:szCs w:val="20"/>
        </w:rPr>
        <w:t xml:space="preserve"> </w:t>
      </w:r>
      <w:r w:rsidRPr="00FA0149">
        <w:rPr>
          <w:rFonts w:ascii="Arial" w:hAnsi="Arial" w:cs="Arial"/>
          <w:sz w:val="20"/>
          <w:szCs w:val="20"/>
        </w:rPr>
        <w:t>criteria, and integrity thresholds for designation. Discuss what information (i.e., chain of title,</w:t>
      </w:r>
      <w:r w:rsidR="005B2A65" w:rsidRPr="00FA0149">
        <w:rPr>
          <w:rFonts w:ascii="Arial" w:hAnsi="Arial" w:cs="Arial"/>
          <w:sz w:val="20"/>
          <w:szCs w:val="20"/>
        </w:rPr>
        <w:t xml:space="preserve"> </w:t>
      </w:r>
      <w:r w:rsidRPr="00FA0149">
        <w:rPr>
          <w:rFonts w:ascii="Arial" w:hAnsi="Arial" w:cs="Arial"/>
          <w:sz w:val="20"/>
          <w:szCs w:val="20"/>
        </w:rPr>
        <w:t>architectural plans, etc.) is missing from current and previous surveys, and make suggestions about future</w:t>
      </w:r>
      <w:r w:rsidR="000C21F1" w:rsidRPr="00FA0149">
        <w:rPr>
          <w:rFonts w:ascii="Arial" w:hAnsi="Arial" w:cs="Arial"/>
          <w:sz w:val="20"/>
          <w:szCs w:val="20"/>
        </w:rPr>
        <w:t xml:space="preserve"> </w:t>
      </w:r>
      <w:r w:rsidRPr="00FA0149">
        <w:rPr>
          <w:rFonts w:ascii="Arial" w:hAnsi="Arial" w:cs="Arial"/>
          <w:sz w:val="20"/>
          <w:szCs w:val="20"/>
        </w:rPr>
        <w:t>information gathering. Intensive surveys often have “data gaps” in descriptions, contexts, and chains of</w:t>
      </w:r>
      <w:r w:rsidR="000C21F1" w:rsidRPr="00FA0149">
        <w:rPr>
          <w:rFonts w:ascii="Arial" w:hAnsi="Arial" w:cs="Arial"/>
          <w:sz w:val="20"/>
          <w:szCs w:val="20"/>
        </w:rPr>
        <w:t xml:space="preserve"> </w:t>
      </w:r>
      <w:r w:rsidRPr="00FA0149">
        <w:rPr>
          <w:rFonts w:ascii="Arial" w:hAnsi="Arial" w:cs="Arial"/>
          <w:sz w:val="20"/>
          <w:szCs w:val="20"/>
        </w:rPr>
        <w:t>ownership, but those gaps should be noted.</w:t>
      </w:r>
    </w:p>
    <w:p w14:paraId="0057C1E3" w14:textId="44CCDE49" w:rsidR="005B2A65" w:rsidRPr="00FA0149" w:rsidRDefault="00FF3D10" w:rsidP="00D7405D">
      <w:pPr>
        <w:pStyle w:val="ListParagraph"/>
        <w:numPr>
          <w:ilvl w:val="0"/>
          <w:numId w:val="19"/>
        </w:numPr>
        <w:ind w:left="1080"/>
        <w:jc w:val="both"/>
        <w:rPr>
          <w:rFonts w:ascii="Arial" w:hAnsi="Arial" w:cs="Arial"/>
          <w:sz w:val="20"/>
          <w:szCs w:val="20"/>
        </w:rPr>
      </w:pPr>
      <w:r w:rsidRPr="00E4341C">
        <w:rPr>
          <w:rFonts w:ascii="Arial" w:hAnsi="Arial" w:cs="Arial"/>
          <w:b/>
          <w:bCs/>
          <w:color w:val="000000"/>
          <w:sz w:val="20"/>
          <w:szCs w:val="20"/>
        </w:rPr>
        <w:t xml:space="preserve">Detailed description of the historic context </w:t>
      </w:r>
      <w:r w:rsidRPr="00E4341C">
        <w:rPr>
          <w:rFonts w:ascii="Arial" w:hAnsi="Arial" w:cs="Arial"/>
          <w:color w:val="000000"/>
          <w:sz w:val="20"/>
          <w:szCs w:val="20"/>
        </w:rPr>
        <w:t>of the survey area or theme,</w:t>
      </w:r>
      <w:r w:rsidR="005B2A65" w:rsidRPr="00E4341C">
        <w:rPr>
          <w:rFonts w:ascii="Arial" w:hAnsi="Arial" w:cs="Arial"/>
          <w:color w:val="000000"/>
          <w:sz w:val="20"/>
          <w:szCs w:val="20"/>
        </w:rPr>
        <w:t xml:space="preserve"> </w:t>
      </w:r>
      <w:r w:rsidRPr="00B13F2F">
        <w:rPr>
          <w:rFonts w:ascii="Arial" w:hAnsi="Arial" w:cs="Arial"/>
          <w:color w:val="000000"/>
          <w:sz w:val="20"/>
          <w:szCs w:val="20"/>
        </w:rPr>
        <w:t>including a general history of</w:t>
      </w:r>
      <w:r w:rsidR="005B2A65" w:rsidRPr="00FA0149">
        <w:rPr>
          <w:rFonts w:ascii="Arial" w:hAnsi="Arial" w:cs="Arial"/>
          <w:sz w:val="20"/>
          <w:szCs w:val="20"/>
        </w:rPr>
        <w:t xml:space="preserve"> </w:t>
      </w:r>
      <w:r w:rsidRPr="00FA0149">
        <w:rPr>
          <w:rFonts w:ascii="Arial" w:hAnsi="Arial" w:cs="Arial"/>
          <w:sz w:val="20"/>
          <w:szCs w:val="20"/>
        </w:rPr>
        <w:t>the surveyed area, the larger community, or county (where applicable). The context explains the</w:t>
      </w:r>
      <w:r w:rsidR="005B2A65" w:rsidRPr="00FA0149">
        <w:rPr>
          <w:rFonts w:ascii="Arial" w:hAnsi="Arial" w:cs="Arial"/>
          <w:sz w:val="20"/>
          <w:szCs w:val="20"/>
        </w:rPr>
        <w:t xml:space="preserve"> </w:t>
      </w:r>
      <w:r w:rsidRPr="00FA0149">
        <w:rPr>
          <w:rFonts w:ascii="Arial" w:hAnsi="Arial" w:cs="Arial"/>
          <w:sz w:val="20"/>
          <w:szCs w:val="20"/>
        </w:rPr>
        <w:t>important themes of history and physical patterns in the development of specific survey areas and should</w:t>
      </w:r>
      <w:r w:rsidR="005B2A65" w:rsidRPr="00FA0149">
        <w:rPr>
          <w:rFonts w:ascii="Arial" w:hAnsi="Arial" w:cs="Arial"/>
          <w:sz w:val="20"/>
          <w:szCs w:val="20"/>
        </w:rPr>
        <w:t xml:space="preserve"> </w:t>
      </w:r>
      <w:r w:rsidRPr="00FA0149">
        <w:rPr>
          <w:rFonts w:ascii="Arial" w:hAnsi="Arial" w:cs="Arial"/>
          <w:sz w:val="20"/>
          <w:szCs w:val="20"/>
        </w:rPr>
        <w:t>include a full description of the various characteristics that give the area its identity, including</w:t>
      </w:r>
      <w:r w:rsidR="005B2A65" w:rsidRPr="00FA0149">
        <w:rPr>
          <w:rFonts w:ascii="Arial" w:hAnsi="Arial" w:cs="Arial"/>
          <w:sz w:val="20"/>
          <w:szCs w:val="20"/>
        </w:rPr>
        <w:t xml:space="preserve"> </w:t>
      </w:r>
      <w:r w:rsidRPr="00FA0149">
        <w:rPr>
          <w:rFonts w:ascii="Arial" w:hAnsi="Arial" w:cs="Arial"/>
          <w:sz w:val="20"/>
          <w:szCs w:val="20"/>
        </w:rPr>
        <w:t xml:space="preserve">architectural styles, materials, building types, street patterns, topography and land use. </w:t>
      </w:r>
    </w:p>
    <w:p w14:paraId="4DD9B98E" w14:textId="027873A9" w:rsidR="005B2A65" w:rsidRPr="00E4341C" w:rsidRDefault="00FF3D10" w:rsidP="00D7405D">
      <w:pPr>
        <w:pStyle w:val="ListParagraph"/>
        <w:numPr>
          <w:ilvl w:val="0"/>
          <w:numId w:val="19"/>
        </w:numPr>
        <w:ind w:left="1080"/>
        <w:jc w:val="both"/>
        <w:rPr>
          <w:rFonts w:ascii="Arial" w:hAnsi="Arial" w:cs="Arial"/>
          <w:b/>
          <w:bCs/>
          <w:color w:val="000000"/>
          <w:sz w:val="20"/>
          <w:szCs w:val="20"/>
        </w:rPr>
      </w:pPr>
      <w:r w:rsidRPr="00FA0149">
        <w:rPr>
          <w:rFonts w:ascii="Arial" w:hAnsi="Arial" w:cs="Arial"/>
          <w:b/>
          <w:bCs/>
          <w:color w:val="000000"/>
          <w:sz w:val="20"/>
          <w:szCs w:val="20"/>
        </w:rPr>
        <w:t xml:space="preserve">Overall map </w:t>
      </w:r>
      <w:r w:rsidRPr="00FA0149">
        <w:rPr>
          <w:rFonts w:ascii="Arial" w:hAnsi="Arial" w:cs="Arial"/>
          <w:color w:val="000000"/>
          <w:sz w:val="20"/>
          <w:szCs w:val="20"/>
        </w:rPr>
        <w:t>of the community with the survey area identified</w:t>
      </w:r>
      <w:r w:rsidR="000C21F1" w:rsidRPr="00FA0149">
        <w:rPr>
          <w:rFonts w:ascii="Arial" w:hAnsi="Arial" w:cs="Arial"/>
          <w:color w:val="000000"/>
          <w:sz w:val="20"/>
          <w:szCs w:val="20"/>
        </w:rPr>
        <w:t>.</w:t>
      </w:r>
    </w:p>
    <w:p w14:paraId="30587614" w14:textId="4616E44D" w:rsidR="005B2A65" w:rsidRPr="00FA0149" w:rsidRDefault="00FF3D10" w:rsidP="00D7405D">
      <w:pPr>
        <w:pStyle w:val="ListParagraph"/>
        <w:numPr>
          <w:ilvl w:val="0"/>
          <w:numId w:val="19"/>
        </w:numPr>
        <w:ind w:left="1080"/>
        <w:jc w:val="both"/>
        <w:rPr>
          <w:rFonts w:ascii="Arial" w:hAnsi="Arial" w:cs="Arial"/>
          <w:sz w:val="20"/>
          <w:szCs w:val="20"/>
        </w:rPr>
      </w:pPr>
      <w:r w:rsidRPr="00FA0149">
        <w:rPr>
          <w:rFonts w:ascii="Arial" w:hAnsi="Arial" w:cs="Arial"/>
          <w:b/>
          <w:bCs/>
          <w:color w:val="000000"/>
          <w:sz w:val="20"/>
          <w:szCs w:val="20"/>
        </w:rPr>
        <w:t xml:space="preserve">Detailed map or maps </w:t>
      </w:r>
      <w:r w:rsidRPr="00FA0149">
        <w:rPr>
          <w:rFonts w:ascii="Arial" w:hAnsi="Arial" w:cs="Arial"/>
          <w:color w:val="000000"/>
          <w:sz w:val="20"/>
          <w:szCs w:val="20"/>
        </w:rPr>
        <w:t>of the survey area showing the location of individual properties. This may be</w:t>
      </w:r>
      <w:r w:rsidR="005B2A65" w:rsidRPr="00FA0149">
        <w:rPr>
          <w:rFonts w:ascii="Arial" w:hAnsi="Arial" w:cs="Arial"/>
          <w:sz w:val="20"/>
          <w:szCs w:val="20"/>
        </w:rPr>
        <w:t xml:space="preserve"> </w:t>
      </w:r>
      <w:r w:rsidRPr="00FA0149">
        <w:rPr>
          <w:rFonts w:ascii="Arial" w:hAnsi="Arial" w:cs="Arial"/>
          <w:sz w:val="20"/>
          <w:szCs w:val="20"/>
        </w:rPr>
        <w:t>done by mapping the address for every resource or by establishing the range of addresses by block.</w:t>
      </w:r>
    </w:p>
    <w:p w14:paraId="7F5E6CD7" w14:textId="1A748A58" w:rsidR="005B2A65" w:rsidRPr="00FA0149" w:rsidRDefault="00FF3D10" w:rsidP="00D7405D">
      <w:pPr>
        <w:pStyle w:val="ListParagraph"/>
        <w:numPr>
          <w:ilvl w:val="0"/>
          <w:numId w:val="19"/>
        </w:numPr>
        <w:ind w:left="1080"/>
        <w:jc w:val="both"/>
        <w:rPr>
          <w:rFonts w:ascii="Arial" w:hAnsi="Arial" w:cs="Arial"/>
          <w:sz w:val="20"/>
          <w:szCs w:val="20"/>
        </w:rPr>
      </w:pPr>
      <w:r w:rsidRPr="00E4341C">
        <w:rPr>
          <w:rFonts w:ascii="Arial" w:hAnsi="Arial" w:cs="Arial"/>
          <w:b/>
          <w:bCs/>
          <w:color w:val="000000"/>
          <w:sz w:val="20"/>
          <w:szCs w:val="20"/>
        </w:rPr>
        <w:t xml:space="preserve">Tabulation </w:t>
      </w:r>
      <w:r w:rsidRPr="00E4341C">
        <w:rPr>
          <w:rFonts w:ascii="Arial" w:hAnsi="Arial" w:cs="Arial"/>
          <w:color w:val="000000"/>
          <w:sz w:val="20"/>
          <w:szCs w:val="20"/>
        </w:rPr>
        <w:t>of the number of resources investigated, the number of resources 45 years old or older, and</w:t>
      </w:r>
      <w:r w:rsidR="005B2A65" w:rsidRPr="00FA0149">
        <w:rPr>
          <w:rFonts w:ascii="Arial" w:hAnsi="Arial" w:cs="Arial"/>
          <w:sz w:val="20"/>
          <w:szCs w:val="20"/>
        </w:rPr>
        <w:t xml:space="preserve"> </w:t>
      </w:r>
      <w:r w:rsidRPr="00FA0149">
        <w:rPr>
          <w:rFonts w:ascii="Arial" w:hAnsi="Arial" w:cs="Arial"/>
          <w:sz w:val="20"/>
          <w:szCs w:val="20"/>
        </w:rPr>
        <w:t>the number of primary and secondary buildings, outbuildings, structures, and objects in the survey area.</w:t>
      </w:r>
    </w:p>
    <w:p w14:paraId="5CC6248C" w14:textId="4B8314AC" w:rsidR="00AA346E" w:rsidRPr="00FA0149" w:rsidRDefault="00FF3D10" w:rsidP="00D7405D">
      <w:pPr>
        <w:pStyle w:val="ListParagraph"/>
        <w:numPr>
          <w:ilvl w:val="0"/>
          <w:numId w:val="19"/>
        </w:numPr>
        <w:ind w:left="1080"/>
        <w:jc w:val="both"/>
        <w:rPr>
          <w:rFonts w:ascii="Arial" w:hAnsi="Arial" w:cs="Arial"/>
          <w:sz w:val="20"/>
          <w:szCs w:val="20"/>
        </w:rPr>
      </w:pPr>
      <w:r w:rsidRPr="00E4341C">
        <w:rPr>
          <w:rFonts w:ascii="Arial" w:hAnsi="Arial" w:cs="Arial"/>
          <w:b/>
          <w:bCs/>
          <w:color w:val="000000"/>
          <w:sz w:val="20"/>
          <w:szCs w:val="20"/>
        </w:rPr>
        <w:t xml:space="preserve">Evaluation </w:t>
      </w:r>
      <w:r w:rsidRPr="00E4341C">
        <w:rPr>
          <w:rFonts w:ascii="Arial" w:hAnsi="Arial" w:cs="Arial"/>
          <w:color w:val="000000"/>
          <w:sz w:val="20"/>
          <w:szCs w:val="20"/>
        </w:rPr>
        <w:t xml:space="preserve">of the potential for individual or historic district NRHP designation and local landmarks, </w:t>
      </w:r>
      <w:proofErr w:type="gramStart"/>
      <w:r w:rsidRPr="00E4341C">
        <w:rPr>
          <w:rFonts w:ascii="Arial" w:hAnsi="Arial" w:cs="Arial"/>
          <w:color w:val="000000"/>
          <w:sz w:val="20"/>
          <w:szCs w:val="20"/>
        </w:rPr>
        <w:t>and</w:t>
      </w:r>
      <w:r w:rsidR="000C21F1" w:rsidRPr="00E4341C">
        <w:rPr>
          <w:rFonts w:ascii="Arial" w:hAnsi="Arial" w:cs="Arial"/>
          <w:color w:val="000000"/>
          <w:sz w:val="20"/>
          <w:szCs w:val="20"/>
        </w:rPr>
        <w:t>;</w:t>
      </w:r>
      <w:proofErr w:type="gramEnd"/>
      <w:r w:rsidR="005B2A65" w:rsidRPr="00FA0149">
        <w:rPr>
          <w:rFonts w:ascii="Arial" w:hAnsi="Arial" w:cs="Arial"/>
          <w:sz w:val="20"/>
          <w:szCs w:val="20"/>
        </w:rPr>
        <w:t xml:space="preserve"> </w:t>
      </w:r>
      <w:r w:rsidRPr="00FA0149">
        <w:rPr>
          <w:rFonts w:ascii="Arial" w:hAnsi="Arial" w:cs="Arial"/>
          <w:sz w:val="20"/>
          <w:szCs w:val="20"/>
        </w:rPr>
        <w:t>any other applications of the survey data. Include general information on the condition and potentia</w:t>
      </w:r>
      <w:r w:rsidR="00AA346E" w:rsidRPr="00FA0149">
        <w:rPr>
          <w:rFonts w:ascii="Arial" w:hAnsi="Arial" w:cs="Arial"/>
          <w:sz w:val="20"/>
          <w:szCs w:val="20"/>
        </w:rPr>
        <w:t>l</w:t>
      </w:r>
      <w:r w:rsidR="005B2A65" w:rsidRPr="00FA0149">
        <w:rPr>
          <w:rFonts w:ascii="Arial" w:hAnsi="Arial" w:cs="Arial"/>
          <w:sz w:val="20"/>
          <w:szCs w:val="20"/>
        </w:rPr>
        <w:t xml:space="preserve"> </w:t>
      </w:r>
      <w:r w:rsidRPr="00FA0149">
        <w:rPr>
          <w:rFonts w:ascii="Arial" w:hAnsi="Arial" w:cs="Arial"/>
          <w:sz w:val="20"/>
          <w:szCs w:val="20"/>
        </w:rPr>
        <w:t>future preservation of the resources, impacts/threats assessment, losses, needs assessment, and</w:t>
      </w:r>
      <w:r w:rsidR="005B2A65" w:rsidRPr="00FA0149">
        <w:rPr>
          <w:rFonts w:ascii="Arial" w:hAnsi="Arial" w:cs="Arial"/>
          <w:sz w:val="20"/>
          <w:szCs w:val="20"/>
        </w:rPr>
        <w:t xml:space="preserve"> </w:t>
      </w:r>
      <w:r w:rsidRPr="00FA0149">
        <w:rPr>
          <w:rFonts w:ascii="Arial" w:hAnsi="Arial" w:cs="Arial"/>
          <w:sz w:val="20"/>
          <w:szCs w:val="20"/>
        </w:rPr>
        <w:t>strategies/priorities for resource preservation.</w:t>
      </w:r>
    </w:p>
    <w:p w14:paraId="0F150E2D" w14:textId="7EBCE60B" w:rsidR="009442FE" w:rsidRPr="00FA0149" w:rsidRDefault="00FF3D10" w:rsidP="00D7405D">
      <w:pPr>
        <w:pStyle w:val="ListParagraph"/>
        <w:numPr>
          <w:ilvl w:val="0"/>
          <w:numId w:val="19"/>
        </w:numPr>
        <w:ind w:left="1080"/>
        <w:jc w:val="both"/>
        <w:rPr>
          <w:rFonts w:ascii="Arial" w:hAnsi="Arial" w:cs="Arial"/>
          <w:b/>
          <w:bCs/>
          <w:sz w:val="20"/>
          <w:szCs w:val="20"/>
        </w:rPr>
      </w:pPr>
      <w:r w:rsidRPr="00E4341C">
        <w:rPr>
          <w:rFonts w:ascii="Arial" w:hAnsi="Arial" w:cs="Arial"/>
          <w:b/>
          <w:bCs/>
          <w:color w:val="000000"/>
          <w:sz w:val="20"/>
          <w:szCs w:val="20"/>
        </w:rPr>
        <w:t xml:space="preserve">Bibliography </w:t>
      </w:r>
      <w:r w:rsidRPr="00E4341C">
        <w:rPr>
          <w:rFonts w:ascii="Arial" w:hAnsi="Arial" w:cs="Arial"/>
          <w:color w:val="000000"/>
          <w:sz w:val="20"/>
          <w:szCs w:val="20"/>
        </w:rPr>
        <w:t>of sources consulted</w:t>
      </w:r>
      <w:r w:rsidR="009442FE" w:rsidRPr="00FA0149">
        <w:rPr>
          <w:rFonts w:ascii="Arial" w:hAnsi="Arial" w:cs="Arial"/>
          <w:b/>
          <w:bCs/>
          <w:sz w:val="20"/>
          <w:szCs w:val="20"/>
        </w:rPr>
        <w:t xml:space="preserve"> </w:t>
      </w:r>
    </w:p>
    <w:p w14:paraId="6E57A069" w14:textId="2DF59C9A" w:rsidR="00F81895" w:rsidRPr="00FA0149" w:rsidRDefault="00FF3D10" w:rsidP="00D7405D">
      <w:pPr>
        <w:pStyle w:val="ListParagraph"/>
        <w:numPr>
          <w:ilvl w:val="0"/>
          <w:numId w:val="19"/>
        </w:numPr>
        <w:ind w:left="1080"/>
        <w:jc w:val="both"/>
        <w:rPr>
          <w:rFonts w:ascii="Arial" w:hAnsi="Arial" w:cs="Arial"/>
          <w:sz w:val="20"/>
          <w:szCs w:val="20"/>
        </w:rPr>
      </w:pPr>
      <w:r w:rsidRPr="00E4341C">
        <w:rPr>
          <w:rFonts w:ascii="Arial" w:hAnsi="Arial" w:cs="Arial"/>
          <w:b/>
          <w:bCs/>
          <w:color w:val="000000"/>
          <w:sz w:val="20"/>
          <w:szCs w:val="20"/>
        </w:rPr>
        <w:t xml:space="preserve">Completed Inventory Forms </w:t>
      </w:r>
      <w:r w:rsidRPr="00E4341C">
        <w:rPr>
          <w:rFonts w:ascii="Arial" w:hAnsi="Arial" w:cs="Arial"/>
          <w:color w:val="000000"/>
          <w:sz w:val="20"/>
          <w:szCs w:val="20"/>
        </w:rPr>
        <w:t>with photographs, a description, construction date, architect and/or builder</w:t>
      </w:r>
      <w:r w:rsidR="00AA346E" w:rsidRPr="00FA0149">
        <w:rPr>
          <w:rFonts w:ascii="Arial" w:hAnsi="Arial" w:cs="Arial"/>
          <w:sz w:val="20"/>
          <w:szCs w:val="20"/>
        </w:rPr>
        <w:t xml:space="preserve"> </w:t>
      </w:r>
      <w:r w:rsidRPr="00FA0149">
        <w:rPr>
          <w:rFonts w:ascii="Arial" w:hAnsi="Arial" w:cs="Arial"/>
          <w:sz w:val="20"/>
          <w:szCs w:val="20"/>
        </w:rPr>
        <w:t>(if available), physical changes, historical information, and a NRHP evaluation of the property</w:t>
      </w:r>
    </w:p>
    <w:p w14:paraId="69D47946" w14:textId="77777777" w:rsidR="006C26D0" w:rsidRPr="00E4341C" w:rsidRDefault="006C26D0" w:rsidP="00FA0149">
      <w:pPr>
        <w:pStyle w:val="ListParagraph"/>
        <w:ind w:left="1080"/>
        <w:jc w:val="both"/>
        <w:rPr>
          <w:rFonts w:ascii="Arial" w:hAnsi="Arial" w:cs="Arial"/>
          <w:color w:val="000000"/>
          <w:sz w:val="20"/>
          <w:szCs w:val="20"/>
        </w:rPr>
      </w:pPr>
    </w:p>
    <w:p w14:paraId="173D6958" w14:textId="77777777" w:rsidR="00FF3D10" w:rsidRPr="00FA0149" w:rsidRDefault="00FF3D10" w:rsidP="00D7405D">
      <w:pPr>
        <w:pStyle w:val="ListParagraph"/>
        <w:numPr>
          <w:ilvl w:val="1"/>
          <w:numId w:val="8"/>
        </w:numPr>
        <w:autoSpaceDE w:val="0"/>
        <w:autoSpaceDN w:val="0"/>
        <w:adjustRightInd w:val="0"/>
        <w:spacing w:after="0"/>
        <w:ind w:left="720"/>
        <w:jc w:val="both"/>
        <w:rPr>
          <w:rFonts w:ascii="Arial" w:hAnsi="Arial" w:cs="Arial"/>
          <w:b/>
          <w:bCs/>
          <w:color w:val="000000"/>
          <w:sz w:val="20"/>
          <w:szCs w:val="20"/>
        </w:rPr>
      </w:pPr>
      <w:r w:rsidRPr="00FA0149">
        <w:rPr>
          <w:rFonts w:ascii="Arial" w:hAnsi="Arial" w:cs="Arial"/>
          <w:b/>
          <w:bCs/>
          <w:color w:val="000000"/>
          <w:sz w:val="20"/>
          <w:szCs w:val="20"/>
        </w:rPr>
        <w:t>Photography Requirements</w:t>
      </w:r>
    </w:p>
    <w:p w14:paraId="29FF1290" w14:textId="77777777" w:rsidR="00FF3D10" w:rsidRPr="00E4341C" w:rsidRDefault="00FF3D10" w:rsidP="00FA0149">
      <w:pPr>
        <w:autoSpaceDE w:val="0"/>
        <w:autoSpaceDN w:val="0"/>
        <w:adjustRightInd w:val="0"/>
        <w:spacing w:after="0"/>
        <w:ind w:left="720"/>
        <w:jc w:val="both"/>
        <w:rPr>
          <w:rFonts w:ascii="Arial" w:hAnsi="Arial" w:cs="Arial"/>
          <w:color w:val="000000"/>
          <w:sz w:val="20"/>
          <w:szCs w:val="20"/>
        </w:rPr>
      </w:pPr>
      <w:r w:rsidRPr="00E4341C">
        <w:rPr>
          <w:rFonts w:ascii="Arial" w:hAnsi="Arial" w:cs="Arial"/>
          <w:color w:val="000000"/>
          <w:sz w:val="20"/>
          <w:szCs w:val="20"/>
        </w:rPr>
        <w:t>Digital images (1,600 X 1,200 pixels at 300 pixels/inch or larger) scanned onto the survey form in color.</w:t>
      </w:r>
    </w:p>
    <w:p w14:paraId="3977DDA1" w14:textId="77777777" w:rsidR="006C26D0" w:rsidRPr="00E4341C" w:rsidRDefault="006C26D0" w:rsidP="00FA0149">
      <w:pPr>
        <w:autoSpaceDE w:val="0"/>
        <w:autoSpaceDN w:val="0"/>
        <w:adjustRightInd w:val="0"/>
        <w:spacing w:after="0"/>
        <w:ind w:left="720"/>
        <w:jc w:val="both"/>
        <w:rPr>
          <w:rFonts w:ascii="Arial" w:hAnsi="Arial" w:cs="Arial"/>
          <w:color w:val="000000"/>
          <w:sz w:val="20"/>
          <w:szCs w:val="20"/>
        </w:rPr>
      </w:pPr>
    </w:p>
    <w:p w14:paraId="467E2F9F" w14:textId="77777777" w:rsidR="00FF3D10" w:rsidRPr="00FA0149" w:rsidRDefault="00FF3D10" w:rsidP="00D7405D">
      <w:pPr>
        <w:pStyle w:val="ListParagraph"/>
        <w:numPr>
          <w:ilvl w:val="0"/>
          <w:numId w:val="22"/>
        </w:numPr>
        <w:autoSpaceDE w:val="0"/>
        <w:autoSpaceDN w:val="0"/>
        <w:adjustRightInd w:val="0"/>
        <w:spacing w:after="0"/>
        <w:ind w:left="720"/>
        <w:jc w:val="both"/>
        <w:rPr>
          <w:rFonts w:ascii="Arial" w:hAnsi="Arial" w:cs="Arial"/>
          <w:color w:val="000000"/>
          <w:sz w:val="20"/>
          <w:szCs w:val="20"/>
        </w:rPr>
      </w:pPr>
      <w:r w:rsidRPr="00FA0149">
        <w:rPr>
          <w:rFonts w:ascii="Arial" w:hAnsi="Arial" w:cs="Arial"/>
          <w:b/>
          <w:bCs/>
          <w:color w:val="000000"/>
          <w:sz w:val="20"/>
          <w:szCs w:val="20"/>
          <w:u w:val="single"/>
        </w:rPr>
        <w:t>NATIONAL REGISTER NOMINATION AND LISTING REVISION PROJECTS</w:t>
      </w:r>
      <w:r w:rsidR="00800356" w:rsidRPr="00FA0149">
        <w:rPr>
          <w:rFonts w:ascii="Arial" w:hAnsi="Arial" w:cs="Arial"/>
          <w:b/>
          <w:bCs/>
          <w:color w:val="000000"/>
          <w:sz w:val="20"/>
          <w:szCs w:val="20"/>
          <w:u w:val="single"/>
        </w:rPr>
        <w:t xml:space="preserve"> - </w:t>
      </w:r>
      <w:r w:rsidRPr="00FA0149">
        <w:rPr>
          <w:rFonts w:ascii="Arial" w:hAnsi="Arial" w:cs="Arial"/>
          <w:color w:val="000000"/>
          <w:sz w:val="20"/>
          <w:szCs w:val="20"/>
        </w:rPr>
        <w:t>In addition to supporting the nominations of individual properties, historic districts and multiple property</w:t>
      </w:r>
      <w:r w:rsidR="00800356" w:rsidRPr="00FA0149">
        <w:rPr>
          <w:rFonts w:ascii="Arial" w:hAnsi="Arial" w:cs="Arial"/>
          <w:color w:val="000000"/>
          <w:sz w:val="20"/>
          <w:szCs w:val="20"/>
        </w:rPr>
        <w:t xml:space="preserve"> </w:t>
      </w:r>
      <w:r w:rsidRPr="00FA0149">
        <w:rPr>
          <w:rFonts w:ascii="Arial" w:hAnsi="Arial" w:cs="Arial"/>
          <w:color w:val="000000"/>
          <w:sz w:val="20"/>
          <w:szCs w:val="20"/>
        </w:rPr>
        <w:t>documentation forms, SHPO encourages applicants to revise the nominations of existing NRHP districts, which</w:t>
      </w:r>
      <w:r w:rsidR="00800356" w:rsidRPr="00FA0149">
        <w:rPr>
          <w:rFonts w:ascii="Arial" w:hAnsi="Arial" w:cs="Arial"/>
          <w:color w:val="000000"/>
          <w:sz w:val="20"/>
          <w:szCs w:val="20"/>
        </w:rPr>
        <w:t xml:space="preserve"> </w:t>
      </w:r>
      <w:r w:rsidRPr="00FA0149">
        <w:rPr>
          <w:rFonts w:ascii="Arial" w:hAnsi="Arial" w:cs="Arial"/>
          <w:color w:val="000000"/>
          <w:sz w:val="20"/>
          <w:szCs w:val="20"/>
        </w:rPr>
        <w:t>involves updating lists of contributing and non-contributing properties and reevaluating their periods of</w:t>
      </w:r>
      <w:r w:rsidR="00800356" w:rsidRPr="00FA0149">
        <w:rPr>
          <w:rFonts w:ascii="Arial" w:hAnsi="Arial" w:cs="Arial"/>
          <w:color w:val="000000"/>
          <w:sz w:val="20"/>
          <w:szCs w:val="20"/>
        </w:rPr>
        <w:t xml:space="preserve"> </w:t>
      </w:r>
      <w:r w:rsidRPr="00FA0149">
        <w:rPr>
          <w:rFonts w:ascii="Arial" w:hAnsi="Arial" w:cs="Arial"/>
          <w:color w:val="000000"/>
          <w:sz w:val="20"/>
          <w:szCs w:val="20"/>
        </w:rPr>
        <w:t>significance. Reimbursement is made after the revised nomination is accepted by NRHP staff and the Illinois</w:t>
      </w:r>
      <w:r w:rsidR="00800356" w:rsidRPr="00FA0149">
        <w:rPr>
          <w:rFonts w:ascii="Arial" w:hAnsi="Arial" w:cs="Arial"/>
          <w:color w:val="000000"/>
          <w:sz w:val="20"/>
          <w:szCs w:val="20"/>
        </w:rPr>
        <w:t xml:space="preserve"> </w:t>
      </w:r>
      <w:r w:rsidRPr="00FA0149">
        <w:rPr>
          <w:rFonts w:ascii="Arial" w:hAnsi="Arial" w:cs="Arial"/>
          <w:color w:val="000000"/>
          <w:sz w:val="20"/>
          <w:szCs w:val="20"/>
        </w:rPr>
        <w:t xml:space="preserve">Historic Sites Advisory Council. Once awarded, Grantees </w:t>
      </w:r>
      <w:r w:rsidRPr="00FA0149">
        <w:rPr>
          <w:rFonts w:ascii="Arial" w:hAnsi="Arial" w:cs="Arial"/>
          <w:color w:val="000000"/>
          <w:sz w:val="20"/>
          <w:szCs w:val="20"/>
        </w:rPr>
        <w:lastRenderedPageBreak/>
        <w:t>and their subcontractors must contact NRHP staff for</w:t>
      </w:r>
      <w:r w:rsidR="00800356" w:rsidRPr="00FA0149">
        <w:rPr>
          <w:rFonts w:ascii="Arial" w:hAnsi="Arial" w:cs="Arial"/>
          <w:color w:val="000000"/>
          <w:sz w:val="20"/>
          <w:szCs w:val="20"/>
        </w:rPr>
        <w:t xml:space="preserve"> </w:t>
      </w:r>
      <w:r w:rsidRPr="00FA0149">
        <w:rPr>
          <w:rFonts w:ascii="Arial" w:hAnsi="Arial" w:cs="Arial"/>
          <w:color w:val="000000"/>
          <w:sz w:val="20"/>
          <w:szCs w:val="20"/>
        </w:rPr>
        <w:t>approval before commencing work. Refer to the following documents:</w:t>
      </w:r>
    </w:p>
    <w:p w14:paraId="71F5C133" w14:textId="77777777" w:rsidR="006C26D0" w:rsidRPr="00E4341C" w:rsidRDefault="006C26D0" w:rsidP="00FA0149">
      <w:pPr>
        <w:autoSpaceDE w:val="0"/>
        <w:autoSpaceDN w:val="0"/>
        <w:adjustRightInd w:val="0"/>
        <w:spacing w:after="0"/>
        <w:ind w:left="720"/>
        <w:jc w:val="both"/>
        <w:rPr>
          <w:rFonts w:ascii="Arial" w:hAnsi="Arial" w:cs="Arial"/>
          <w:color w:val="000000"/>
          <w:sz w:val="20"/>
          <w:szCs w:val="20"/>
        </w:rPr>
      </w:pPr>
    </w:p>
    <w:p w14:paraId="7C01A494" w14:textId="42859DC1" w:rsidR="00FF3D10" w:rsidRPr="00FA0149" w:rsidRDefault="00FF3D10" w:rsidP="00D7405D">
      <w:pPr>
        <w:pStyle w:val="ListParagraph"/>
        <w:numPr>
          <w:ilvl w:val="0"/>
          <w:numId w:val="20"/>
        </w:numPr>
        <w:autoSpaceDE w:val="0"/>
        <w:autoSpaceDN w:val="0"/>
        <w:adjustRightInd w:val="0"/>
        <w:spacing w:after="0"/>
        <w:ind w:left="1080"/>
        <w:rPr>
          <w:rFonts w:ascii="Arial" w:hAnsi="Arial" w:cs="Arial"/>
          <w:color w:val="000000"/>
          <w:sz w:val="20"/>
          <w:szCs w:val="20"/>
        </w:rPr>
      </w:pPr>
      <w:r w:rsidRPr="00FA0149">
        <w:rPr>
          <w:rFonts w:ascii="Arial" w:hAnsi="Arial" w:cs="Arial"/>
          <w:b/>
          <w:color w:val="000000"/>
          <w:sz w:val="20"/>
          <w:szCs w:val="20"/>
        </w:rPr>
        <w:t>“Illinois National Register Digital Photo Requirements</w:t>
      </w:r>
      <w:r w:rsidRPr="00FA0149">
        <w:rPr>
          <w:rFonts w:ascii="Arial" w:hAnsi="Arial" w:cs="Arial"/>
          <w:color w:val="000000"/>
          <w:sz w:val="20"/>
          <w:szCs w:val="20"/>
        </w:rPr>
        <w:t>”:</w:t>
      </w:r>
      <w:r w:rsidR="003E771E" w:rsidRPr="00FA0149">
        <w:rPr>
          <w:rFonts w:ascii="Arial" w:hAnsi="Arial" w:cs="Arial"/>
          <w:color w:val="000000"/>
          <w:sz w:val="20"/>
          <w:szCs w:val="20"/>
        </w:rPr>
        <w:t xml:space="preserve"> </w:t>
      </w:r>
      <w:hyperlink r:id="rId23" w:history="1">
        <w:r w:rsidR="003E771E" w:rsidRPr="00E32F39">
          <w:rPr>
            <w:rStyle w:val="Hyperlink"/>
            <w:rFonts w:ascii="Arial" w:hAnsi="Arial" w:cs="Arial"/>
            <w:sz w:val="20"/>
            <w:szCs w:val="20"/>
          </w:rPr>
          <w:t>https://www2.illinois.gov/dnrhistoric/Preserve/Documents/IL%20Digital%20Photo.pdf</w:t>
        </w:r>
      </w:hyperlink>
    </w:p>
    <w:p w14:paraId="6613C710" w14:textId="1B01DED7" w:rsidR="00FF3D10" w:rsidRPr="00E32F39" w:rsidRDefault="00FF3D10" w:rsidP="00D7405D">
      <w:pPr>
        <w:pStyle w:val="ListParagraph"/>
        <w:numPr>
          <w:ilvl w:val="0"/>
          <w:numId w:val="20"/>
        </w:numPr>
        <w:autoSpaceDE w:val="0"/>
        <w:autoSpaceDN w:val="0"/>
        <w:adjustRightInd w:val="0"/>
        <w:spacing w:after="0"/>
        <w:ind w:left="1080"/>
        <w:rPr>
          <w:rFonts w:ascii="Arial" w:hAnsi="Arial" w:cs="Arial"/>
          <w:color w:val="000000"/>
          <w:sz w:val="20"/>
          <w:szCs w:val="20"/>
        </w:rPr>
      </w:pPr>
      <w:r w:rsidRPr="00E4341C">
        <w:rPr>
          <w:rFonts w:ascii="Arial" w:hAnsi="Arial" w:cs="Arial"/>
          <w:color w:val="000000"/>
          <w:sz w:val="20"/>
          <w:szCs w:val="20"/>
        </w:rPr>
        <w:t>“</w:t>
      </w:r>
      <w:r w:rsidRPr="00E4341C">
        <w:rPr>
          <w:rFonts w:ascii="Arial" w:hAnsi="Arial" w:cs="Arial"/>
          <w:b/>
          <w:color w:val="000000"/>
          <w:sz w:val="20"/>
          <w:szCs w:val="20"/>
        </w:rPr>
        <w:t>Nomination Submittal Policy</w:t>
      </w:r>
      <w:r w:rsidRPr="00E4341C">
        <w:rPr>
          <w:rFonts w:ascii="Arial" w:hAnsi="Arial" w:cs="Arial"/>
          <w:color w:val="000000"/>
          <w:sz w:val="20"/>
          <w:szCs w:val="20"/>
        </w:rPr>
        <w:t>”:</w:t>
      </w:r>
      <w:r w:rsidR="003E771E" w:rsidRPr="00E4341C">
        <w:rPr>
          <w:rFonts w:ascii="Arial" w:hAnsi="Arial" w:cs="Arial"/>
          <w:color w:val="000000"/>
          <w:sz w:val="20"/>
          <w:szCs w:val="20"/>
        </w:rPr>
        <w:t xml:space="preserve"> </w:t>
      </w:r>
      <w:hyperlink r:id="rId24" w:history="1">
        <w:r w:rsidR="003E771E" w:rsidRPr="00E32F39">
          <w:rPr>
            <w:rStyle w:val="Hyperlink"/>
            <w:rFonts w:ascii="Arial" w:hAnsi="Arial" w:cs="Arial"/>
            <w:sz w:val="20"/>
            <w:szCs w:val="20"/>
          </w:rPr>
          <w:t>https://www2.illinois.gov/dnrhistoric/Preserve/SiteAssets/Pages/Places/Illinois%20National%20Register%20Submittal%20Policy.pdf</w:t>
        </w:r>
      </w:hyperlink>
    </w:p>
    <w:p w14:paraId="1FC8900C" w14:textId="31CE9CE6" w:rsidR="00FF3D10" w:rsidRPr="00FA0149" w:rsidRDefault="00FF3D10" w:rsidP="00D7405D">
      <w:pPr>
        <w:pStyle w:val="ListParagraph"/>
        <w:numPr>
          <w:ilvl w:val="0"/>
          <w:numId w:val="20"/>
        </w:numPr>
        <w:autoSpaceDE w:val="0"/>
        <w:autoSpaceDN w:val="0"/>
        <w:adjustRightInd w:val="0"/>
        <w:spacing w:after="0"/>
        <w:ind w:left="1080"/>
        <w:rPr>
          <w:rFonts w:ascii="Arial" w:hAnsi="Arial" w:cs="Arial"/>
          <w:color w:val="000000"/>
          <w:sz w:val="20"/>
          <w:szCs w:val="20"/>
        </w:rPr>
      </w:pPr>
      <w:r w:rsidRPr="00FA0149">
        <w:rPr>
          <w:rFonts w:ascii="Arial" w:hAnsi="Arial" w:cs="Arial"/>
          <w:color w:val="000000"/>
          <w:sz w:val="20"/>
          <w:szCs w:val="20"/>
        </w:rPr>
        <w:t>“</w:t>
      </w:r>
      <w:r w:rsidRPr="00FA0149">
        <w:rPr>
          <w:rFonts w:ascii="Arial" w:hAnsi="Arial" w:cs="Arial"/>
          <w:b/>
          <w:color w:val="000000"/>
          <w:sz w:val="20"/>
          <w:szCs w:val="20"/>
        </w:rPr>
        <w:t>IHSAC Meeting Dates</w:t>
      </w:r>
      <w:r w:rsidRPr="00FA0149">
        <w:rPr>
          <w:rFonts w:ascii="Arial" w:hAnsi="Arial" w:cs="Arial"/>
          <w:color w:val="000000"/>
          <w:sz w:val="20"/>
          <w:szCs w:val="20"/>
        </w:rPr>
        <w:t xml:space="preserve">”: </w:t>
      </w:r>
      <w:hyperlink r:id="rId25" w:history="1">
        <w:r w:rsidR="003E771E" w:rsidRPr="00E32F39">
          <w:rPr>
            <w:rStyle w:val="Hyperlink"/>
            <w:rFonts w:ascii="Arial" w:hAnsi="Arial" w:cs="Arial"/>
            <w:sz w:val="20"/>
            <w:szCs w:val="20"/>
          </w:rPr>
          <w:t>https://www2.illinois.gov/dnrhistoric/Preserve/Pages/Illinois-Historic-Sites-Advisory-Council.aspx</w:t>
        </w:r>
      </w:hyperlink>
    </w:p>
    <w:p w14:paraId="6C4AF107" w14:textId="77777777" w:rsidR="003E771E" w:rsidRPr="00E4341C" w:rsidRDefault="003E771E" w:rsidP="00FA0149">
      <w:pPr>
        <w:autoSpaceDE w:val="0"/>
        <w:autoSpaceDN w:val="0"/>
        <w:adjustRightInd w:val="0"/>
        <w:spacing w:after="0"/>
        <w:ind w:left="720" w:hanging="360"/>
        <w:jc w:val="both"/>
        <w:rPr>
          <w:rFonts w:ascii="Arial" w:hAnsi="Arial" w:cs="Arial"/>
          <w:color w:val="0000FF"/>
          <w:sz w:val="20"/>
          <w:szCs w:val="20"/>
        </w:rPr>
      </w:pPr>
    </w:p>
    <w:p w14:paraId="7F6230C3" w14:textId="1CC4CA21" w:rsidR="003E771E" w:rsidRPr="00E32F39" w:rsidRDefault="00FF3D10" w:rsidP="00FA0149">
      <w:pPr>
        <w:autoSpaceDE w:val="0"/>
        <w:autoSpaceDN w:val="0"/>
        <w:adjustRightInd w:val="0"/>
        <w:spacing w:after="0"/>
        <w:ind w:left="720"/>
        <w:jc w:val="both"/>
        <w:rPr>
          <w:rFonts w:ascii="Arial" w:hAnsi="Arial" w:cs="Arial"/>
          <w:b/>
          <w:bCs/>
          <w:color w:val="000000"/>
          <w:sz w:val="20"/>
          <w:szCs w:val="20"/>
        </w:rPr>
      </w:pPr>
      <w:r w:rsidRPr="00E4341C">
        <w:rPr>
          <w:rFonts w:ascii="Arial" w:hAnsi="Arial" w:cs="Arial"/>
          <w:color w:val="000000"/>
          <w:sz w:val="20"/>
          <w:szCs w:val="20"/>
        </w:rPr>
        <w:t xml:space="preserve">Applicants requesting grants for National Register for Historic Places (NRHP) nominations are </w:t>
      </w:r>
      <w:r w:rsidRPr="00E4341C">
        <w:rPr>
          <w:rFonts w:ascii="Arial" w:hAnsi="Arial" w:cs="Arial"/>
          <w:b/>
          <w:bCs/>
          <w:color w:val="000000"/>
          <w:sz w:val="20"/>
          <w:szCs w:val="20"/>
        </w:rPr>
        <w:t xml:space="preserve">required </w:t>
      </w:r>
      <w:r w:rsidRPr="00E4341C">
        <w:rPr>
          <w:rFonts w:ascii="Arial" w:hAnsi="Arial" w:cs="Arial"/>
          <w:color w:val="000000"/>
          <w:sz w:val="20"/>
          <w:szCs w:val="20"/>
        </w:rPr>
        <w:t>to</w:t>
      </w:r>
      <w:r w:rsidR="00AA346E" w:rsidRPr="00B13F2F">
        <w:rPr>
          <w:rFonts w:ascii="Arial" w:hAnsi="Arial" w:cs="Arial"/>
          <w:color w:val="000000"/>
          <w:sz w:val="20"/>
          <w:szCs w:val="20"/>
        </w:rPr>
        <w:t xml:space="preserve"> </w:t>
      </w:r>
      <w:r w:rsidRPr="00B13F2F">
        <w:rPr>
          <w:rFonts w:ascii="Arial" w:hAnsi="Arial" w:cs="Arial"/>
          <w:color w:val="000000"/>
          <w:sz w:val="20"/>
          <w:szCs w:val="20"/>
        </w:rPr>
        <w:t>request a preliminary determination of eligibility from IDNR SHPO NRHP staff before submitting their grant</w:t>
      </w:r>
      <w:r w:rsidR="00AA346E" w:rsidRPr="001C48C0">
        <w:rPr>
          <w:rFonts w:ascii="Arial" w:hAnsi="Arial" w:cs="Arial"/>
          <w:color w:val="000000"/>
          <w:sz w:val="20"/>
          <w:szCs w:val="20"/>
        </w:rPr>
        <w:t xml:space="preserve"> </w:t>
      </w:r>
      <w:r w:rsidRPr="001C48C0">
        <w:rPr>
          <w:rFonts w:ascii="Arial" w:hAnsi="Arial" w:cs="Arial"/>
          <w:color w:val="000000"/>
          <w:sz w:val="20"/>
          <w:szCs w:val="20"/>
        </w:rPr>
        <w:t>application.</w:t>
      </w:r>
    </w:p>
    <w:p w14:paraId="6107DB7F" w14:textId="77777777" w:rsidR="00280B5C" w:rsidRPr="00E4341C" w:rsidRDefault="00280B5C" w:rsidP="00FA0149">
      <w:pPr>
        <w:pStyle w:val="ListParagraph"/>
        <w:jc w:val="both"/>
        <w:rPr>
          <w:rFonts w:ascii="Arial" w:hAnsi="Arial" w:cs="Arial"/>
          <w:b/>
          <w:bCs/>
          <w:color w:val="000000"/>
          <w:sz w:val="20"/>
          <w:szCs w:val="20"/>
          <w:u w:val="single"/>
        </w:rPr>
      </w:pPr>
    </w:p>
    <w:p w14:paraId="47FA9C14" w14:textId="128E9761" w:rsidR="00D31673" w:rsidRPr="00B13F2F" w:rsidRDefault="00D31673" w:rsidP="00D7405D">
      <w:pPr>
        <w:pStyle w:val="ListParagraph"/>
        <w:keepLines/>
        <w:widowControl w:val="0"/>
        <w:numPr>
          <w:ilvl w:val="0"/>
          <w:numId w:val="21"/>
        </w:numPr>
        <w:autoSpaceDE w:val="0"/>
        <w:autoSpaceDN w:val="0"/>
        <w:adjustRightInd w:val="0"/>
        <w:spacing w:after="0"/>
        <w:ind w:left="720"/>
        <w:jc w:val="both"/>
        <w:rPr>
          <w:rFonts w:ascii="Arial" w:hAnsi="Arial" w:cs="Arial"/>
          <w:color w:val="000000"/>
          <w:sz w:val="20"/>
          <w:szCs w:val="20"/>
        </w:rPr>
      </w:pPr>
      <w:r w:rsidRPr="00E4341C">
        <w:rPr>
          <w:rFonts w:ascii="Arial" w:hAnsi="Arial" w:cs="Arial"/>
          <w:b/>
          <w:bCs/>
          <w:color w:val="000000"/>
          <w:sz w:val="20"/>
          <w:szCs w:val="20"/>
          <w:u w:val="single"/>
        </w:rPr>
        <w:t xml:space="preserve">PLANNING PROJECTS - </w:t>
      </w:r>
      <w:r w:rsidRPr="00B13F2F">
        <w:rPr>
          <w:rFonts w:ascii="Arial" w:hAnsi="Arial" w:cs="Arial"/>
          <w:color w:val="000000"/>
          <w:sz w:val="20"/>
          <w:szCs w:val="20"/>
        </w:rPr>
        <w:t>Planning Projects promote the preservation of existing resources and develop principles and techniques, including periodic review and revision of existing preservation planning documents. These include:</w:t>
      </w:r>
    </w:p>
    <w:p w14:paraId="74428E51" w14:textId="77777777" w:rsidR="00D31673" w:rsidRPr="00B13F2F" w:rsidRDefault="00D31673" w:rsidP="00FA0149">
      <w:pPr>
        <w:keepLines/>
        <w:widowControl w:val="0"/>
        <w:autoSpaceDE w:val="0"/>
        <w:autoSpaceDN w:val="0"/>
        <w:adjustRightInd w:val="0"/>
        <w:spacing w:after="0"/>
        <w:ind w:left="720"/>
        <w:jc w:val="both"/>
        <w:rPr>
          <w:rFonts w:ascii="Arial" w:hAnsi="Arial" w:cs="Arial"/>
          <w:color w:val="000000"/>
          <w:sz w:val="20"/>
          <w:szCs w:val="20"/>
        </w:rPr>
      </w:pPr>
    </w:p>
    <w:p w14:paraId="787978B1" w14:textId="46508739" w:rsidR="00D31673" w:rsidRPr="00FA0149" w:rsidRDefault="00D31673" w:rsidP="00D7405D">
      <w:pPr>
        <w:pStyle w:val="ListParagraph"/>
        <w:keepLines/>
        <w:widowControl w:val="0"/>
        <w:numPr>
          <w:ilvl w:val="1"/>
          <w:numId w:val="21"/>
        </w:numPr>
        <w:autoSpaceDE w:val="0"/>
        <w:autoSpaceDN w:val="0"/>
        <w:adjustRightInd w:val="0"/>
        <w:spacing w:after="0"/>
        <w:ind w:left="1080"/>
        <w:jc w:val="both"/>
        <w:rPr>
          <w:rFonts w:ascii="Arial" w:hAnsi="Arial" w:cs="Arial"/>
          <w:color w:val="000000"/>
          <w:sz w:val="20"/>
          <w:szCs w:val="20"/>
        </w:rPr>
      </w:pPr>
      <w:r w:rsidRPr="00FA0149">
        <w:rPr>
          <w:rFonts w:ascii="Arial" w:hAnsi="Arial" w:cs="Arial"/>
          <w:b/>
          <w:bCs/>
          <w:color w:val="000000"/>
          <w:sz w:val="20"/>
          <w:szCs w:val="20"/>
        </w:rPr>
        <w:t xml:space="preserve">Comprehensive Community Preservation Plan: </w:t>
      </w:r>
      <w:r w:rsidRPr="00FA0149">
        <w:rPr>
          <w:rFonts w:ascii="Arial" w:hAnsi="Arial" w:cs="Arial"/>
          <w:color w:val="000000"/>
          <w:sz w:val="20"/>
          <w:szCs w:val="20"/>
        </w:rPr>
        <w:t>A Preservation Plan typically has several elements: the identification of historic and prehistoric resources; an evaluation of resources; and a protection strategy. The Preservation Plan should incorporate a range of possible strategies for preserving and enhancing historic properties, and it should integrate preservation efforts into the community’s goals and comprehensive long range and short</w:t>
      </w:r>
      <w:r w:rsidR="00D324D1" w:rsidRPr="00E4341C">
        <w:rPr>
          <w:rFonts w:ascii="Arial" w:hAnsi="Arial" w:cs="Arial"/>
          <w:color w:val="000000"/>
          <w:sz w:val="20"/>
          <w:szCs w:val="20"/>
        </w:rPr>
        <w:t>-</w:t>
      </w:r>
      <w:r w:rsidRPr="00FA0149">
        <w:rPr>
          <w:rFonts w:ascii="Arial" w:hAnsi="Arial" w:cs="Arial"/>
          <w:color w:val="000000"/>
          <w:sz w:val="20"/>
          <w:szCs w:val="20"/>
        </w:rPr>
        <w:t>range plans.</w:t>
      </w:r>
    </w:p>
    <w:p w14:paraId="6718223F" w14:textId="77777777" w:rsidR="00D31673" w:rsidRPr="00E4341C" w:rsidRDefault="00D31673" w:rsidP="00FA0149">
      <w:pPr>
        <w:keepLines/>
        <w:widowControl w:val="0"/>
        <w:autoSpaceDE w:val="0"/>
        <w:autoSpaceDN w:val="0"/>
        <w:adjustRightInd w:val="0"/>
        <w:spacing w:after="0"/>
        <w:ind w:left="1080"/>
        <w:jc w:val="both"/>
        <w:rPr>
          <w:rFonts w:ascii="Arial" w:hAnsi="Arial" w:cs="Arial"/>
          <w:color w:val="000000"/>
          <w:sz w:val="20"/>
          <w:szCs w:val="20"/>
        </w:rPr>
      </w:pPr>
    </w:p>
    <w:p w14:paraId="2A88B6F3" w14:textId="7DF4E9A1" w:rsidR="00D31673" w:rsidRPr="00FA0149" w:rsidRDefault="00D31673" w:rsidP="00D7405D">
      <w:pPr>
        <w:pStyle w:val="ListParagraph"/>
        <w:keepLines/>
        <w:widowControl w:val="0"/>
        <w:numPr>
          <w:ilvl w:val="1"/>
          <w:numId w:val="21"/>
        </w:numPr>
        <w:autoSpaceDE w:val="0"/>
        <w:autoSpaceDN w:val="0"/>
        <w:adjustRightInd w:val="0"/>
        <w:spacing w:after="0"/>
        <w:ind w:left="1080"/>
        <w:jc w:val="both"/>
        <w:rPr>
          <w:rFonts w:ascii="Arial" w:hAnsi="Arial" w:cs="Arial"/>
          <w:color w:val="000000"/>
          <w:sz w:val="20"/>
          <w:szCs w:val="20"/>
        </w:rPr>
      </w:pPr>
      <w:r w:rsidRPr="00FA0149">
        <w:rPr>
          <w:rFonts w:ascii="Arial" w:hAnsi="Arial" w:cs="Arial"/>
          <w:b/>
          <w:bCs/>
          <w:color w:val="000000"/>
          <w:sz w:val="20"/>
          <w:szCs w:val="20"/>
        </w:rPr>
        <w:t xml:space="preserve">Archaeological Resource Protection Plan: </w:t>
      </w:r>
      <w:r w:rsidRPr="00FA0149">
        <w:rPr>
          <w:rFonts w:ascii="Arial" w:hAnsi="Arial" w:cs="Arial"/>
          <w:color w:val="000000"/>
          <w:sz w:val="20"/>
          <w:szCs w:val="20"/>
        </w:rPr>
        <w:t>Archaeological resources, because they are often an “invisible resource” buried in the ground, are extremely susceptible to inadvertent damage by manmade or natural causes. Protection Plans take into account detailed identification and determination of resource significance, potential sources of negative impacts and counteractions, an exploration of strategies for future protection and management, the place of the archaeological resources within the overall preservation plan for the local community, and ways to enhance public appreciation and understanding of the resources.</w:t>
      </w:r>
    </w:p>
    <w:p w14:paraId="59DF64AA" w14:textId="77777777" w:rsidR="00D31673" w:rsidRPr="00E4341C" w:rsidRDefault="00D31673" w:rsidP="00FA0149">
      <w:pPr>
        <w:keepLines/>
        <w:widowControl w:val="0"/>
        <w:autoSpaceDE w:val="0"/>
        <w:autoSpaceDN w:val="0"/>
        <w:adjustRightInd w:val="0"/>
        <w:spacing w:after="0"/>
        <w:ind w:left="1080"/>
        <w:jc w:val="both"/>
        <w:rPr>
          <w:rFonts w:ascii="Arial" w:hAnsi="Arial" w:cs="Arial"/>
          <w:color w:val="000000"/>
          <w:sz w:val="20"/>
          <w:szCs w:val="20"/>
        </w:rPr>
      </w:pPr>
    </w:p>
    <w:p w14:paraId="0930B59A" w14:textId="41DCCF0C" w:rsidR="00D31673" w:rsidRPr="00FA0149" w:rsidRDefault="00D31673" w:rsidP="00D7405D">
      <w:pPr>
        <w:pStyle w:val="ListParagraph"/>
        <w:keepLines/>
        <w:widowControl w:val="0"/>
        <w:numPr>
          <w:ilvl w:val="2"/>
          <w:numId w:val="21"/>
        </w:numPr>
        <w:autoSpaceDE w:val="0"/>
        <w:autoSpaceDN w:val="0"/>
        <w:adjustRightInd w:val="0"/>
        <w:spacing w:after="0"/>
        <w:ind w:left="1080"/>
        <w:jc w:val="both"/>
        <w:rPr>
          <w:rFonts w:ascii="Arial" w:hAnsi="Arial" w:cs="Arial"/>
          <w:color w:val="000000"/>
          <w:sz w:val="20"/>
          <w:szCs w:val="20"/>
        </w:rPr>
      </w:pPr>
      <w:r w:rsidRPr="00FA0149">
        <w:rPr>
          <w:rFonts w:ascii="Arial" w:hAnsi="Arial" w:cs="Arial"/>
          <w:b/>
          <w:bCs/>
          <w:color w:val="000000"/>
          <w:sz w:val="20"/>
          <w:szCs w:val="20"/>
        </w:rPr>
        <w:t xml:space="preserve">Revision of Existing Planning Documents: </w:t>
      </w:r>
      <w:r w:rsidRPr="00FA0149">
        <w:rPr>
          <w:rFonts w:ascii="Arial" w:hAnsi="Arial" w:cs="Arial"/>
          <w:color w:val="000000"/>
          <w:sz w:val="20"/>
          <w:szCs w:val="20"/>
        </w:rPr>
        <w:t>Periodically, municipal and /or county Comprehensive Plans and local Preservation Plans should be amended to incorporate new information, such as recent designations, preservation-ordinance amendments, design-review issues, and revised goals and objectives. It is recommended that the applicant contact the IDNR SHPO staff to discuss the specifics of the proposed</w:t>
      </w:r>
      <w:r w:rsidR="00FA51A3" w:rsidRPr="00E4341C">
        <w:rPr>
          <w:rFonts w:ascii="Arial" w:hAnsi="Arial" w:cs="Arial"/>
          <w:color w:val="000000"/>
          <w:sz w:val="20"/>
          <w:szCs w:val="20"/>
        </w:rPr>
        <w:t xml:space="preserve"> </w:t>
      </w:r>
      <w:r w:rsidRPr="00FA0149">
        <w:rPr>
          <w:rFonts w:ascii="Arial" w:hAnsi="Arial" w:cs="Arial"/>
          <w:color w:val="000000"/>
          <w:sz w:val="20"/>
          <w:szCs w:val="20"/>
        </w:rPr>
        <w:t>plan revisions prior to the application deadline.</w:t>
      </w:r>
    </w:p>
    <w:p w14:paraId="2CB3826E" w14:textId="77777777" w:rsidR="00D31673" w:rsidRPr="00E4341C" w:rsidRDefault="00D31673" w:rsidP="00FA0149">
      <w:pPr>
        <w:keepLines/>
        <w:widowControl w:val="0"/>
        <w:autoSpaceDE w:val="0"/>
        <w:autoSpaceDN w:val="0"/>
        <w:adjustRightInd w:val="0"/>
        <w:spacing w:after="0"/>
        <w:ind w:left="1080"/>
        <w:jc w:val="both"/>
        <w:rPr>
          <w:rFonts w:ascii="Arial" w:hAnsi="Arial" w:cs="Arial"/>
          <w:color w:val="000000"/>
          <w:sz w:val="20"/>
          <w:szCs w:val="20"/>
        </w:rPr>
      </w:pPr>
    </w:p>
    <w:p w14:paraId="2C09B539" w14:textId="448B2510" w:rsidR="00D31673" w:rsidRPr="00FA0149" w:rsidRDefault="00D31673" w:rsidP="00D7405D">
      <w:pPr>
        <w:pStyle w:val="ListParagraph"/>
        <w:keepLines/>
        <w:widowControl w:val="0"/>
        <w:numPr>
          <w:ilvl w:val="1"/>
          <w:numId w:val="21"/>
        </w:numPr>
        <w:autoSpaceDE w:val="0"/>
        <w:autoSpaceDN w:val="0"/>
        <w:adjustRightInd w:val="0"/>
        <w:spacing w:after="0"/>
        <w:ind w:left="1080"/>
        <w:jc w:val="both"/>
        <w:rPr>
          <w:rFonts w:ascii="Arial" w:hAnsi="Arial" w:cs="Arial"/>
          <w:color w:val="000000"/>
          <w:sz w:val="20"/>
          <w:szCs w:val="20"/>
        </w:rPr>
      </w:pPr>
      <w:r w:rsidRPr="00FA0149">
        <w:rPr>
          <w:rFonts w:ascii="Arial" w:hAnsi="Arial" w:cs="Arial"/>
          <w:b/>
          <w:bCs/>
          <w:color w:val="000000"/>
          <w:sz w:val="20"/>
          <w:szCs w:val="20"/>
        </w:rPr>
        <w:t xml:space="preserve">Feasibility Studies and Structural Assessment: </w:t>
      </w:r>
      <w:r w:rsidRPr="00FA0149">
        <w:rPr>
          <w:rFonts w:ascii="Arial" w:hAnsi="Arial" w:cs="Arial"/>
          <w:color w:val="000000"/>
          <w:sz w:val="20"/>
          <w:szCs w:val="20"/>
        </w:rPr>
        <w:t>Applies to proposals related to structural restoration or</w:t>
      </w:r>
      <w:r w:rsidR="00D324D1" w:rsidRPr="00FA0149">
        <w:rPr>
          <w:rFonts w:ascii="Arial" w:hAnsi="Arial" w:cs="Arial"/>
          <w:color w:val="000000"/>
          <w:sz w:val="20"/>
          <w:szCs w:val="20"/>
        </w:rPr>
        <w:t xml:space="preserve"> </w:t>
      </w:r>
      <w:r w:rsidRPr="00FA0149">
        <w:rPr>
          <w:rFonts w:ascii="Arial" w:hAnsi="Arial" w:cs="Arial"/>
          <w:color w:val="000000"/>
          <w:sz w:val="20"/>
          <w:szCs w:val="20"/>
        </w:rPr>
        <w:t>work on an archaeological site, preparation of architectural plans, specifications and feasibility studies,</w:t>
      </w:r>
      <w:r w:rsidR="00D324D1" w:rsidRPr="00FA0149">
        <w:rPr>
          <w:rFonts w:ascii="Arial" w:hAnsi="Arial" w:cs="Arial"/>
          <w:color w:val="000000"/>
          <w:sz w:val="20"/>
          <w:szCs w:val="20"/>
        </w:rPr>
        <w:t xml:space="preserve"> </w:t>
      </w:r>
      <w:r w:rsidR="001C48C0">
        <w:rPr>
          <w:rFonts w:ascii="Arial" w:hAnsi="Arial" w:cs="Arial"/>
          <w:color w:val="000000"/>
          <w:sz w:val="20"/>
          <w:szCs w:val="20"/>
        </w:rPr>
        <w:t>that</w:t>
      </w:r>
      <w:r w:rsidRPr="00FA0149">
        <w:rPr>
          <w:rFonts w:ascii="Arial" w:hAnsi="Arial" w:cs="Arial"/>
          <w:color w:val="000000"/>
          <w:sz w:val="20"/>
          <w:szCs w:val="20"/>
        </w:rPr>
        <w:t xml:space="preserve"> may require name of property owner, street address, current and proposed use of structure, plans,</w:t>
      </w:r>
      <w:r w:rsidR="00D324D1" w:rsidRPr="00FA0149">
        <w:rPr>
          <w:rFonts w:ascii="Arial" w:hAnsi="Arial" w:cs="Arial"/>
          <w:color w:val="000000"/>
          <w:sz w:val="20"/>
          <w:szCs w:val="20"/>
        </w:rPr>
        <w:t xml:space="preserve"> </w:t>
      </w:r>
      <w:r w:rsidRPr="00FA0149">
        <w:rPr>
          <w:rFonts w:ascii="Arial" w:hAnsi="Arial" w:cs="Arial"/>
          <w:color w:val="000000"/>
          <w:sz w:val="20"/>
          <w:szCs w:val="20"/>
        </w:rPr>
        <w:t>specs and construction estimates, RFPs, and Scope of Work documents.</w:t>
      </w:r>
      <w:r w:rsidR="00F81895">
        <w:rPr>
          <w:rFonts w:ascii="Arial" w:hAnsi="Arial" w:cs="Arial"/>
          <w:color w:val="000000"/>
          <w:sz w:val="20"/>
          <w:szCs w:val="20"/>
        </w:rPr>
        <w:br/>
      </w:r>
    </w:p>
    <w:p w14:paraId="4319BF32" w14:textId="148DC640" w:rsidR="00FF3D10" w:rsidRPr="00FA0149" w:rsidRDefault="00FF3D10" w:rsidP="00D7405D">
      <w:pPr>
        <w:pStyle w:val="ListParagraph"/>
        <w:keepLines/>
        <w:widowControl w:val="0"/>
        <w:numPr>
          <w:ilvl w:val="0"/>
          <w:numId w:val="23"/>
        </w:numPr>
        <w:ind w:left="720"/>
        <w:contextualSpacing w:val="0"/>
        <w:jc w:val="both"/>
        <w:rPr>
          <w:rFonts w:ascii="Arial" w:hAnsi="Arial" w:cs="Arial"/>
          <w:b/>
          <w:bCs/>
          <w:sz w:val="20"/>
          <w:szCs w:val="20"/>
        </w:rPr>
      </w:pPr>
      <w:r w:rsidRPr="00FA0149">
        <w:rPr>
          <w:rFonts w:ascii="Arial" w:hAnsi="Arial" w:cs="Arial"/>
          <w:b/>
          <w:bCs/>
          <w:color w:val="000000"/>
          <w:sz w:val="20"/>
          <w:szCs w:val="20"/>
          <w:u w:val="single"/>
        </w:rPr>
        <w:lastRenderedPageBreak/>
        <w:t>PUBLIC-EDUCATION PROJECTS</w:t>
      </w:r>
      <w:r w:rsidR="003E771E" w:rsidRPr="00FA0149">
        <w:rPr>
          <w:rFonts w:ascii="Arial" w:hAnsi="Arial" w:cs="Arial"/>
          <w:b/>
          <w:bCs/>
          <w:color w:val="000000"/>
          <w:sz w:val="20"/>
          <w:szCs w:val="20"/>
          <w:u w:val="single"/>
        </w:rPr>
        <w:t xml:space="preserve"> - </w:t>
      </w:r>
      <w:r w:rsidRPr="00FA0149">
        <w:rPr>
          <w:rFonts w:ascii="Arial" w:hAnsi="Arial" w:cs="Arial"/>
          <w:color w:val="000000"/>
          <w:sz w:val="20"/>
          <w:szCs w:val="20"/>
        </w:rPr>
        <w:t>Public Education includes outreach programs or activities that promote historic preservation in the community,</w:t>
      </w:r>
      <w:r w:rsidR="00800356" w:rsidRPr="00FA0149">
        <w:rPr>
          <w:rFonts w:ascii="Arial" w:hAnsi="Arial" w:cs="Arial"/>
          <w:color w:val="000000"/>
          <w:sz w:val="20"/>
          <w:szCs w:val="20"/>
        </w:rPr>
        <w:t xml:space="preserve"> </w:t>
      </w:r>
      <w:r w:rsidRPr="00FA0149">
        <w:rPr>
          <w:rFonts w:ascii="Arial" w:hAnsi="Arial" w:cs="Arial"/>
          <w:color w:val="000000"/>
          <w:sz w:val="20"/>
          <w:szCs w:val="20"/>
        </w:rPr>
        <w:t>including production and distribution of information in various media, development of audio-visual presentations</w:t>
      </w:r>
      <w:r w:rsidR="00D31673" w:rsidRPr="00FA0149">
        <w:rPr>
          <w:rFonts w:ascii="Arial" w:hAnsi="Arial" w:cs="Arial"/>
          <w:sz w:val="20"/>
          <w:szCs w:val="20"/>
        </w:rPr>
        <w:t xml:space="preserve"> </w:t>
      </w:r>
      <w:r w:rsidRPr="00FA0149">
        <w:rPr>
          <w:rFonts w:ascii="Arial" w:hAnsi="Arial" w:cs="Arial"/>
          <w:sz w:val="20"/>
          <w:szCs w:val="20"/>
        </w:rPr>
        <w:t>or websites, and temporary or permanent exhibits. Public information and education programs and short term</w:t>
      </w:r>
      <w:r w:rsidR="00D31673" w:rsidRPr="00FA0149">
        <w:rPr>
          <w:rFonts w:ascii="Arial" w:hAnsi="Arial" w:cs="Arial"/>
          <w:sz w:val="20"/>
          <w:szCs w:val="20"/>
        </w:rPr>
        <w:t xml:space="preserve"> </w:t>
      </w:r>
      <w:r w:rsidRPr="00FA0149">
        <w:rPr>
          <w:rFonts w:ascii="Arial" w:hAnsi="Arial" w:cs="Arial"/>
          <w:sz w:val="20"/>
          <w:szCs w:val="20"/>
        </w:rPr>
        <w:t>training events, provided by an approved subcontractor, may be eligible for expedited reporting and</w:t>
      </w:r>
      <w:r w:rsidR="00D324D1" w:rsidRPr="00FA0149">
        <w:rPr>
          <w:rFonts w:ascii="Arial" w:hAnsi="Arial" w:cs="Arial"/>
          <w:sz w:val="20"/>
          <w:szCs w:val="20"/>
        </w:rPr>
        <w:t xml:space="preserve"> </w:t>
      </w:r>
      <w:r w:rsidRPr="00FA0149">
        <w:rPr>
          <w:rFonts w:ascii="Arial" w:hAnsi="Arial" w:cs="Arial"/>
          <w:sz w:val="20"/>
          <w:szCs w:val="20"/>
        </w:rPr>
        <w:t>reimbursement request procedures, to meet minimum requirements as stipulated by the National Park Service</w:t>
      </w:r>
      <w:r w:rsidR="00AB74FA" w:rsidRPr="00FA0149">
        <w:rPr>
          <w:rFonts w:ascii="Arial" w:hAnsi="Arial" w:cs="Arial"/>
          <w:sz w:val="20"/>
          <w:szCs w:val="20"/>
        </w:rPr>
        <w:t xml:space="preserve"> in their </w:t>
      </w:r>
      <w:r w:rsidRPr="00FA0149">
        <w:rPr>
          <w:rFonts w:ascii="Arial" w:hAnsi="Arial" w:cs="Arial"/>
          <w:b/>
          <w:bCs/>
          <w:sz w:val="20"/>
          <w:szCs w:val="20"/>
        </w:rPr>
        <w:t>SPECIAL INTERMITTENT REIMBURSEMENT GRANTS FOR MATERIALS PUBLICATION</w:t>
      </w:r>
      <w:r w:rsidR="00AB74FA" w:rsidRPr="00FA0149">
        <w:rPr>
          <w:rFonts w:ascii="Arial" w:hAnsi="Arial" w:cs="Arial"/>
          <w:b/>
          <w:bCs/>
          <w:sz w:val="20"/>
          <w:szCs w:val="20"/>
        </w:rPr>
        <w:t>.</w:t>
      </w:r>
    </w:p>
    <w:p w14:paraId="4DC8B59C" w14:textId="77777777" w:rsidR="00AB74FA" w:rsidRPr="00E4341C" w:rsidRDefault="00AB74FA" w:rsidP="00FA0149">
      <w:pPr>
        <w:keepLines/>
        <w:widowControl w:val="0"/>
        <w:autoSpaceDE w:val="0"/>
        <w:autoSpaceDN w:val="0"/>
        <w:adjustRightInd w:val="0"/>
        <w:spacing w:after="0"/>
        <w:ind w:left="720"/>
        <w:jc w:val="both"/>
        <w:rPr>
          <w:rFonts w:ascii="Arial" w:hAnsi="Arial" w:cs="Arial"/>
          <w:b/>
          <w:bCs/>
          <w:color w:val="000000"/>
          <w:sz w:val="20"/>
          <w:szCs w:val="20"/>
        </w:rPr>
      </w:pPr>
    </w:p>
    <w:p w14:paraId="55ABA77A" w14:textId="05C1B9FF" w:rsidR="00BB65FF" w:rsidRDefault="00FF3D10" w:rsidP="00FA0149">
      <w:pPr>
        <w:keepLines/>
        <w:widowControl w:val="0"/>
        <w:autoSpaceDE w:val="0"/>
        <w:autoSpaceDN w:val="0"/>
        <w:adjustRightInd w:val="0"/>
        <w:spacing w:after="0"/>
        <w:ind w:left="720"/>
        <w:jc w:val="both"/>
        <w:rPr>
          <w:rFonts w:ascii="Arial" w:hAnsi="Arial" w:cs="Arial"/>
          <w:color w:val="000000"/>
          <w:sz w:val="20"/>
          <w:szCs w:val="20"/>
        </w:rPr>
      </w:pPr>
      <w:r w:rsidRPr="00E4341C">
        <w:rPr>
          <w:rFonts w:ascii="Arial" w:hAnsi="Arial" w:cs="Arial"/>
          <w:color w:val="000000"/>
          <w:sz w:val="20"/>
          <w:szCs w:val="20"/>
        </w:rPr>
        <w:t>Additional funds for reprinting, digital re-mastering or preparation for electronic publishing and distribution of</w:t>
      </w:r>
      <w:r w:rsidR="00E54009" w:rsidRPr="00B13F2F">
        <w:rPr>
          <w:rFonts w:ascii="Arial" w:hAnsi="Arial" w:cs="Arial"/>
          <w:color w:val="000000"/>
          <w:sz w:val="20"/>
          <w:szCs w:val="20"/>
        </w:rPr>
        <w:t xml:space="preserve"> </w:t>
      </w:r>
      <w:r w:rsidRPr="00B13F2F">
        <w:rPr>
          <w:rFonts w:ascii="Arial" w:hAnsi="Arial" w:cs="Arial"/>
          <w:color w:val="000000"/>
          <w:sz w:val="20"/>
          <w:szCs w:val="20"/>
        </w:rPr>
        <w:t>research, outreach and education materials, with content that has been previously approved by SHPO, may be</w:t>
      </w:r>
      <w:r w:rsidR="00E54009" w:rsidRPr="001C48C0">
        <w:rPr>
          <w:rFonts w:ascii="Arial" w:hAnsi="Arial" w:cs="Arial"/>
          <w:color w:val="000000"/>
          <w:sz w:val="20"/>
          <w:szCs w:val="20"/>
        </w:rPr>
        <w:t xml:space="preserve"> </w:t>
      </w:r>
      <w:r w:rsidRPr="001C48C0">
        <w:rPr>
          <w:rFonts w:ascii="Arial" w:hAnsi="Arial" w:cs="Arial"/>
          <w:color w:val="000000"/>
          <w:sz w:val="20"/>
          <w:szCs w:val="20"/>
        </w:rPr>
        <w:t>available thr</w:t>
      </w:r>
      <w:r w:rsidRPr="00E32F39">
        <w:rPr>
          <w:rFonts w:ascii="Arial" w:hAnsi="Arial" w:cs="Arial"/>
          <w:color w:val="000000"/>
          <w:sz w:val="20"/>
          <w:szCs w:val="20"/>
        </w:rPr>
        <w:t>oughout the CLG Grant cycle. Match for these funds may be required at various rates, at the</w:t>
      </w:r>
      <w:r w:rsidR="00E54009" w:rsidRPr="00E32F39">
        <w:rPr>
          <w:rFonts w:ascii="Arial" w:hAnsi="Arial" w:cs="Arial"/>
          <w:color w:val="000000"/>
          <w:sz w:val="20"/>
          <w:szCs w:val="20"/>
        </w:rPr>
        <w:t xml:space="preserve"> </w:t>
      </w:r>
      <w:r w:rsidRPr="00E32F39">
        <w:rPr>
          <w:rFonts w:ascii="Arial" w:hAnsi="Arial" w:cs="Arial"/>
          <w:color w:val="000000"/>
          <w:sz w:val="20"/>
          <w:szCs w:val="20"/>
        </w:rPr>
        <w:t xml:space="preserve">discretion of SHPO. CLGs in good standing may contact SHPO staff to discuss </w:t>
      </w:r>
      <w:r w:rsidR="00E32F39">
        <w:rPr>
          <w:rFonts w:ascii="Arial" w:hAnsi="Arial" w:cs="Arial"/>
          <w:color w:val="000000"/>
          <w:sz w:val="20"/>
          <w:szCs w:val="20"/>
        </w:rPr>
        <w:t>p</w:t>
      </w:r>
      <w:r w:rsidRPr="00E4341C">
        <w:rPr>
          <w:rFonts w:ascii="Arial" w:hAnsi="Arial" w:cs="Arial"/>
          <w:color w:val="000000"/>
          <w:sz w:val="20"/>
          <w:szCs w:val="20"/>
        </w:rPr>
        <w:t>roject approval in advance of</w:t>
      </w:r>
      <w:r w:rsidR="00E54009" w:rsidRPr="00E4341C">
        <w:rPr>
          <w:rFonts w:ascii="Arial" w:hAnsi="Arial" w:cs="Arial"/>
          <w:color w:val="000000"/>
          <w:sz w:val="20"/>
          <w:szCs w:val="20"/>
        </w:rPr>
        <w:t xml:space="preserve"> </w:t>
      </w:r>
      <w:r w:rsidRPr="00E4341C">
        <w:rPr>
          <w:rFonts w:ascii="Arial" w:hAnsi="Arial" w:cs="Arial"/>
          <w:color w:val="000000"/>
          <w:sz w:val="20"/>
          <w:szCs w:val="20"/>
        </w:rPr>
        <w:t>being placed on a wait list for the special funds. Repr</w:t>
      </w:r>
      <w:r w:rsidRPr="00B13F2F">
        <w:rPr>
          <w:rFonts w:ascii="Arial" w:hAnsi="Arial" w:cs="Arial"/>
          <w:color w:val="000000"/>
          <w:sz w:val="20"/>
          <w:szCs w:val="20"/>
        </w:rPr>
        <w:t xml:space="preserve">int </w:t>
      </w:r>
      <w:r w:rsidR="00E32F39">
        <w:rPr>
          <w:rFonts w:ascii="Arial" w:hAnsi="Arial" w:cs="Arial"/>
          <w:color w:val="000000"/>
          <w:sz w:val="20"/>
          <w:szCs w:val="20"/>
        </w:rPr>
        <w:t>p</w:t>
      </w:r>
      <w:r w:rsidRPr="00E4341C">
        <w:rPr>
          <w:rFonts w:ascii="Arial" w:hAnsi="Arial" w:cs="Arial"/>
          <w:color w:val="000000"/>
          <w:sz w:val="20"/>
          <w:szCs w:val="20"/>
        </w:rPr>
        <w:t>rojects may be eligible for expedited reporting and</w:t>
      </w:r>
      <w:r w:rsidR="00E54009" w:rsidRPr="00E4341C">
        <w:rPr>
          <w:rFonts w:ascii="Arial" w:hAnsi="Arial" w:cs="Arial"/>
          <w:color w:val="000000"/>
          <w:sz w:val="20"/>
          <w:szCs w:val="20"/>
        </w:rPr>
        <w:t xml:space="preserve"> </w:t>
      </w:r>
      <w:r w:rsidRPr="00E4341C">
        <w:rPr>
          <w:rFonts w:ascii="Arial" w:hAnsi="Arial" w:cs="Arial"/>
          <w:color w:val="000000"/>
          <w:sz w:val="20"/>
          <w:szCs w:val="20"/>
        </w:rPr>
        <w:t>reimbursement requ</w:t>
      </w:r>
      <w:r w:rsidRPr="00B13F2F">
        <w:rPr>
          <w:rFonts w:ascii="Arial" w:hAnsi="Arial" w:cs="Arial"/>
          <w:color w:val="000000"/>
          <w:sz w:val="20"/>
          <w:szCs w:val="20"/>
        </w:rPr>
        <w:t>est procedures, to meet minimum requirements as stipulated by the National Park Service.</w:t>
      </w:r>
    </w:p>
    <w:p w14:paraId="2F004738" w14:textId="77777777" w:rsidR="00BB65FF" w:rsidRPr="00E4341C" w:rsidRDefault="00BB65FF" w:rsidP="00FA0149">
      <w:pPr>
        <w:keepLines/>
        <w:widowControl w:val="0"/>
        <w:autoSpaceDE w:val="0"/>
        <w:autoSpaceDN w:val="0"/>
        <w:adjustRightInd w:val="0"/>
        <w:spacing w:after="0"/>
        <w:ind w:left="1440"/>
        <w:jc w:val="both"/>
        <w:rPr>
          <w:rFonts w:ascii="Arial" w:hAnsi="Arial" w:cs="Arial"/>
          <w:color w:val="000000"/>
          <w:sz w:val="20"/>
          <w:szCs w:val="20"/>
        </w:rPr>
      </w:pPr>
    </w:p>
    <w:p w14:paraId="55A80314" w14:textId="77777777" w:rsidR="00F27FA3" w:rsidRPr="00B13F2F" w:rsidRDefault="00F27FA3" w:rsidP="00FA0149">
      <w:pPr>
        <w:autoSpaceDE w:val="0"/>
        <w:autoSpaceDN w:val="0"/>
        <w:adjustRightInd w:val="0"/>
        <w:spacing w:after="0"/>
        <w:ind w:left="360"/>
        <w:jc w:val="both"/>
        <w:rPr>
          <w:rFonts w:ascii="Arial" w:hAnsi="Arial" w:cs="Arial"/>
          <w:b/>
          <w:bCs/>
          <w:sz w:val="20"/>
          <w:szCs w:val="20"/>
        </w:rPr>
      </w:pPr>
      <w:r w:rsidRPr="00E4341C">
        <w:rPr>
          <w:rFonts w:ascii="Arial" w:hAnsi="Arial" w:cs="Arial"/>
          <w:b/>
          <w:bCs/>
          <w:sz w:val="20"/>
          <w:szCs w:val="20"/>
        </w:rPr>
        <w:t xml:space="preserve">CONFLICT OF INTEREST - </w:t>
      </w:r>
      <w:r w:rsidRPr="00B13F2F">
        <w:rPr>
          <w:rFonts w:ascii="Arial" w:hAnsi="Arial" w:cs="Arial"/>
          <w:b/>
          <w:bCs/>
          <w:sz w:val="20"/>
          <w:szCs w:val="20"/>
          <w:highlight w:val="yellow"/>
        </w:rPr>
        <w:t>Members of the CLG staff and its Historic Preservation Commission must not have a financial interest in any contracts associated with the Grant.</w:t>
      </w:r>
    </w:p>
    <w:p w14:paraId="298B01B7" w14:textId="77777777" w:rsidR="00F27FA3" w:rsidRPr="001C48C0" w:rsidRDefault="00F27FA3" w:rsidP="00FA0149">
      <w:pPr>
        <w:pStyle w:val="ListParagraph"/>
        <w:autoSpaceDE w:val="0"/>
        <w:autoSpaceDN w:val="0"/>
        <w:adjustRightInd w:val="0"/>
        <w:spacing w:after="0"/>
        <w:ind w:left="360"/>
        <w:jc w:val="both"/>
        <w:rPr>
          <w:rFonts w:ascii="Arial" w:hAnsi="Arial" w:cs="Arial"/>
          <w:b/>
          <w:bCs/>
          <w:sz w:val="20"/>
          <w:szCs w:val="20"/>
        </w:rPr>
      </w:pPr>
    </w:p>
    <w:p w14:paraId="54CD8F17" w14:textId="6AD35559" w:rsidR="00F27FA3" w:rsidRPr="00E4341C" w:rsidRDefault="00F27FA3" w:rsidP="00FA0149">
      <w:pPr>
        <w:autoSpaceDE w:val="0"/>
        <w:autoSpaceDN w:val="0"/>
        <w:adjustRightInd w:val="0"/>
        <w:spacing w:after="0"/>
        <w:ind w:left="360"/>
        <w:jc w:val="both"/>
        <w:rPr>
          <w:rFonts w:ascii="Arial" w:hAnsi="Arial" w:cs="Arial"/>
          <w:sz w:val="20"/>
          <w:szCs w:val="20"/>
        </w:rPr>
      </w:pPr>
      <w:r w:rsidRPr="001C48C0">
        <w:rPr>
          <w:rFonts w:ascii="Arial" w:hAnsi="Arial" w:cs="Arial"/>
          <w:b/>
          <w:bCs/>
          <w:sz w:val="20"/>
          <w:szCs w:val="20"/>
        </w:rPr>
        <w:t xml:space="preserve">REIMBURSABLE EXPENSES - </w:t>
      </w:r>
      <w:r w:rsidRPr="001C48C0">
        <w:rPr>
          <w:rFonts w:ascii="Arial" w:hAnsi="Arial" w:cs="Arial"/>
          <w:sz w:val="20"/>
          <w:szCs w:val="20"/>
        </w:rPr>
        <w:t xml:space="preserve">The following costs can be reimbursed by IDNR SHPO if they are incurred during the </w:t>
      </w:r>
      <w:r w:rsidR="00E32F39">
        <w:rPr>
          <w:rFonts w:ascii="Arial" w:hAnsi="Arial" w:cs="Arial"/>
          <w:sz w:val="20"/>
          <w:szCs w:val="20"/>
        </w:rPr>
        <w:t>p</w:t>
      </w:r>
      <w:r w:rsidRPr="00E4341C">
        <w:rPr>
          <w:rFonts w:ascii="Arial" w:hAnsi="Arial" w:cs="Arial"/>
          <w:sz w:val="20"/>
          <w:szCs w:val="20"/>
        </w:rPr>
        <w:t xml:space="preserve">roject </w:t>
      </w:r>
      <w:r w:rsidR="00E32F39">
        <w:rPr>
          <w:rFonts w:ascii="Arial" w:hAnsi="Arial" w:cs="Arial"/>
          <w:sz w:val="20"/>
          <w:szCs w:val="20"/>
        </w:rPr>
        <w:t>p</w:t>
      </w:r>
      <w:r w:rsidRPr="00E4341C">
        <w:rPr>
          <w:rFonts w:ascii="Arial" w:hAnsi="Arial" w:cs="Arial"/>
          <w:sz w:val="20"/>
          <w:szCs w:val="20"/>
        </w:rPr>
        <w:t xml:space="preserve">eriod and essential to and directly benefit the </w:t>
      </w:r>
      <w:r w:rsidR="00E32F39">
        <w:rPr>
          <w:rFonts w:ascii="Arial" w:hAnsi="Arial" w:cs="Arial"/>
          <w:sz w:val="20"/>
          <w:szCs w:val="20"/>
        </w:rPr>
        <w:t>p</w:t>
      </w:r>
      <w:r w:rsidRPr="00E4341C">
        <w:rPr>
          <w:rFonts w:ascii="Arial" w:hAnsi="Arial" w:cs="Arial"/>
          <w:sz w:val="20"/>
          <w:szCs w:val="20"/>
        </w:rPr>
        <w:t>roject:</w:t>
      </w:r>
    </w:p>
    <w:p w14:paraId="6CF73560" w14:textId="77777777" w:rsidR="00F27FA3" w:rsidRPr="00E4341C" w:rsidRDefault="00F27FA3" w:rsidP="00FA0149">
      <w:pPr>
        <w:autoSpaceDE w:val="0"/>
        <w:autoSpaceDN w:val="0"/>
        <w:adjustRightInd w:val="0"/>
        <w:spacing w:after="0"/>
        <w:jc w:val="both"/>
        <w:rPr>
          <w:rFonts w:ascii="Arial" w:hAnsi="Arial" w:cs="Arial"/>
          <w:sz w:val="20"/>
          <w:szCs w:val="20"/>
        </w:rPr>
      </w:pPr>
    </w:p>
    <w:p w14:paraId="1FE2E588" w14:textId="60DB359F" w:rsidR="00F27FA3" w:rsidRPr="00B13F2F"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4341C">
        <w:rPr>
          <w:rFonts w:ascii="Arial" w:hAnsi="Arial" w:cs="Arial"/>
          <w:sz w:val="20"/>
          <w:szCs w:val="20"/>
        </w:rPr>
        <w:t xml:space="preserve">The Grantee’s own cash spent on the </w:t>
      </w:r>
      <w:r w:rsidR="00E32F39">
        <w:rPr>
          <w:rFonts w:ascii="Arial" w:hAnsi="Arial" w:cs="Arial"/>
          <w:sz w:val="20"/>
          <w:szCs w:val="20"/>
        </w:rPr>
        <w:t>p</w:t>
      </w:r>
      <w:r w:rsidRPr="00E4341C">
        <w:rPr>
          <w:rFonts w:ascii="Arial" w:hAnsi="Arial" w:cs="Arial"/>
          <w:sz w:val="20"/>
          <w:szCs w:val="20"/>
        </w:rPr>
        <w:t>roject, including money spent on contracts, consultants, goods, and</w:t>
      </w:r>
      <w:r w:rsidR="0000174B" w:rsidRPr="00E4341C">
        <w:rPr>
          <w:rFonts w:ascii="Arial" w:hAnsi="Arial" w:cs="Arial"/>
          <w:sz w:val="20"/>
          <w:szCs w:val="20"/>
        </w:rPr>
        <w:t xml:space="preserve"> </w:t>
      </w:r>
      <w:r w:rsidRPr="00E4341C">
        <w:rPr>
          <w:rFonts w:ascii="Arial" w:hAnsi="Arial" w:cs="Arial"/>
          <w:sz w:val="20"/>
          <w:szCs w:val="20"/>
        </w:rPr>
        <w:t>materials (to be documented on Form 1)</w:t>
      </w:r>
    </w:p>
    <w:p w14:paraId="6D9E41C0" w14:textId="54F1AF54" w:rsidR="00F27FA3" w:rsidRPr="00E32F39"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B13F2F">
        <w:rPr>
          <w:rFonts w:ascii="Arial" w:hAnsi="Arial" w:cs="Arial"/>
          <w:sz w:val="20"/>
          <w:szCs w:val="20"/>
        </w:rPr>
        <w:t>CLG overhead costs, including material and equipment used for the Project, such as the costs of computer</w:t>
      </w:r>
      <w:r w:rsidR="0000174B" w:rsidRPr="001C48C0">
        <w:rPr>
          <w:rFonts w:ascii="Arial" w:hAnsi="Arial" w:cs="Arial"/>
          <w:sz w:val="20"/>
          <w:szCs w:val="20"/>
        </w:rPr>
        <w:t xml:space="preserve"> </w:t>
      </w:r>
      <w:r w:rsidRPr="001C48C0">
        <w:rPr>
          <w:rFonts w:ascii="Arial" w:hAnsi="Arial" w:cs="Arial"/>
          <w:sz w:val="20"/>
          <w:szCs w:val="20"/>
        </w:rPr>
        <w:t xml:space="preserve">time, phone, electricity, and wear and tear on </w:t>
      </w:r>
      <w:r w:rsidRPr="00E32F39">
        <w:rPr>
          <w:rFonts w:ascii="Arial" w:hAnsi="Arial" w:cs="Arial"/>
          <w:sz w:val="20"/>
          <w:szCs w:val="20"/>
        </w:rPr>
        <w:t>copier/printer/fax. This is generally called Force-Account</w:t>
      </w:r>
      <w:r w:rsidR="0000174B" w:rsidRPr="00E32F39">
        <w:rPr>
          <w:rFonts w:ascii="Arial" w:hAnsi="Arial" w:cs="Arial"/>
          <w:sz w:val="20"/>
          <w:szCs w:val="20"/>
        </w:rPr>
        <w:t xml:space="preserve"> </w:t>
      </w:r>
      <w:r w:rsidRPr="00E32F39">
        <w:rPr>
          <w:rFonts w:ascii="Arial" w:hAnsi="Arial" w:cs="Arial"/>
          <w:sz w:val="20"/>
          <w:szCs w:val="20"/>
        </w:rPr>
        <w:t>overhead (to be documented on Form 1)</w:t>
      </w:r>
    </w:p>
    <w:p w14:paraId="11199091" w14:textId="6B46A7B8" w:rsidR="00F27FA3" w:rsidRPr="00E32F39"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32F39">
        <w:rPr>
          <w:rFonts w:ascii="Arial" w:hAnsi="Arial" w:cs="Arial"/>
          <w:sz w:val="20"/>
          <w:szCs w:val="20"/>
        </w:rPr>
        <w:t>CLG staff time inclusive of benefits and exclusive of overhead (a.k.a. “Force-Account” labor, to be</w:t>
      </w:r>
      <w:r w:rsidR="0000174B" w:rsidRPr="00E32F39">
        <w:rPr>
          <w:rFonts w:ascii="Arial" w:hAnsi="Arial" w:cs="Arial"/>
          <w:sz w:val="20"/>
          <w:szCs w:val="20"/>
        </w:rPr>
        <w:t xml:space="preserve"> </w:t>
      </w:r>
      <w:r w:rsidRPr="00E32F39">
        <w:rPr>
          <w:rFonts w:ascii="Arial" w:hAnsi="Arial" w:cs="Arial"/>
          <w:sz w:val="20"/>
          <w:szCs w:val="20"/>
        </w:rPr>
        <w:t>documented on Forms 3A and 3B)</w:t>
      </w:r>
    </w:p>
    <w:p w14:paraId="1CCBBB75" w14:textId="77777777" w:rsidR="00F27FA3" w:rsidRPr="00E32F39" w:rsidRDefault="00F27FA3" w:rsidP="00FA0149">
      <w:pPr>
        <w:autoSpaceDE w:val="0"/>
        <w:autoSpaceDN w:val="0"/>
        <w:adjustRightInd w:val="0"/>
        <w:spacing w:after="0"/>
        <w:ind w:left="720" w:firstLine="720"/>
        <w:jc w:val="both"/>
        <w:rPr>
          <w:rFonts w:ascii="Arial" w:hAnsi="Arial" w:cs="Arial"/>
          <w:sz w:val="20"/>
          <w:szCs w:val="20"/>
        </w:rPr>
      </w:pPr>
    </w:p>
    <w:p w14:paraId="4EE3347F" w14:textId="04025023" w:rsidR="00F27FA3" w:rsidRPr="00E32F39" w:rsidRDefault="00F27FA3" w:rsidP="00FA0149">
      <w:pPr>
        <w:autoSpaceDE w:val="0"/>
        <w:autoSpaceDN w:val="0"/>
        <w:adjustRightInd w:val="0"/>
        <w:spacing w:after="0"/>
        <w:ind w:left="360"/>
        <w:jc w:val="both"/>
        <w:rPr>
          <w:rFonts w:ascii="Arial" w:hAnsi="Arial" w:cs="Arial"/>
          <w:sz w:val="20"/>
          <w:szCs w:val="20"/>
        </w:rPr>
      </w:pPr>
      <w:r w:rsidRPr="00E32F39">
        <w:rPr>
          <w:rFonts w:ascii="Arial" w:hAnsi="Arial" w:cs="Arial"/>
          <w:b/>
          <w:bCs/>
          <w:sz w:val="20"/>
          <w:szCs w:val="20"/>
        </w:rPr>
        <w:t>NON-REIMBURSABLE EXPENSES</w:t>
      </w:r>
      <w:r w:rsidR="00AE2F4D" w:rsidRPr="00E32F39">
        <w:rPr>
          <w:rFonts w:ascii="Arial" w:hAnsi="Arial" w:cs="Arial"/>
          <w:b/>
          <w:bCs/>
          <w:sz w:val="20"/>
          <w:szCs w:val="20"/>
        </w:rPr>
        <w:t xml:space="preserve"> - </w:t>
      </w:r>
      <w:r w:rsidRPr="00E32F39">
        <w:rPr>
          <w:rFonts w:ascii="Arial" w:hAnsi="Arial" w:cs="Arial"/>
          <w:sz w:val="20"/>
          <w:szCs w:val="20"/>
        </w:rPr>
        <w:t>The following costs are non-reimbursable under this grant and must be considered as part of the 30% local match:</w:t>
      </w:r>
    </w:p>
    <w:p w14:paraId="67C8FAFF" w14:textId="77777777" w:rsidR="0000174B" w:rsidRPr="00E32F39" w:rsidRDefault="0000174B" w:rsidP="00FA0149">
      <w:pPr>
        <w:autoSpaceDE w:val="0"/>
        <w:autoSpaceDN w:val="0"/>
        <w:adjustRightInd w:val="0"/>
        <w:spacing w:after="0"/>
        <w:jc w:val="both"/>
        <w:rPr>
          <w:rFonts w:ascii="Arial" w:hAnsi="Arial" w:cs="Arial"/>
          <w:sz w:val="20"/>
          <w:szCs w:val="20"/>
        </w:rPr>
      </w:pPr>
    </w:p>
    <w:p w14:paraId="7D61C06D" w14:textId="109D30F0" w:rsidR="00F27FA3" w:rsidRPr="00E32F39"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32F39">
        <w:rPr>
          <w:rFonts w:ascii="Arial" w:hAnsi="Arial" w:cs="Arial"/>
          <w:sz w:val="20"/>
          <w:szCs w:val="20"/>
        </w:rPr>
        <w:t>Catering (i.e., food and beverage) for meetings and workshops (to be documented on Form 2)</w:t>
      </w:r>
    </w:p>
    <w:p w14:paraId="2DEDF441" w14:textId="7471FE7F" w:rsidR="00F27FA3" w:rsidRPr="00B13F2F"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32F39">
        <w:rPr>
          <w:rFonts w:ascii="Arial" w:hAnsi="Arial" w:cs="Arial"/>
          <w:sz w:val="20"/>
          <w:szCs w:val="20"/>
        </w:rPr>
        <w:t xml:space="preserve">Purchase of durable equipment (buying computers, cameras, etc. for use on the </w:t>
      </w:r>
      <w:r w:rsidR="00E32F39">
        <w:rPr>
          <w:rFonts w:ascii="Arial" w:hAnsi="Arial" w:cs="Arial"/>
          <w:sz w:val="20"/>
          <w:szCs w:val="20"/>
        </w:rPr>
        <w:t>p</w:t>
      </w:r>
      <w:r w:rsidRPr="00E4341C">
        <w:rPr>
          <w:rFonts w:ascii="Arial" w:hAnsi="Arial" w:cs="Arial"/>
          <w:sz w:val="20"/>
          <w:szCs w:val="20"/>
        </w:rPr>
        <w:t>roject, to be documented</w:t>
      </w:r>
      <w:r w:rsidR="0000174B" w:rsidRPr="00E4341C">
        <w:rPr>
          <w:rFonts w:ascii="Arial" w:hAnsi="Arial" w:cs="Arial"/>
          <w:sz w:val="20"/>
          <w:szCs w:val="20"/>
        </w:rPr>
        <w:t xml:space="preserve"> </w:t>
      </w:r>
      <w:r w:rsidRPr="00E4341C">
        <w:rPr>
          <w:rFonts w:ascii="Arial" w:hAnsi="Arial" w:cs="Arial"/>
          <w:sz w:val="20"/>
          <w:szCs w:val="20"/>
        </w:rPr>
        <w:t>on Form 2)</w:t>
      </w:r>
    </w:p>
    <w:p w14:paraId="1590447F" w14:textId="4F4C4D6B" w:rsidR="00F27FA3" w:rsidRPr="001C48C0"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B13F2F">
        <w:rPr>
          <w:rFonts w:ascii="Arial" w:hAnsi="Arial" w:cs="Arial"/>
          <w:sz w:val="20"/>
          <w:szCs w:val="20"/>
        </w:rPr>
        <w:t>Donated or contributed cash given to the CLG by non-federal third parties, including other public</w:t>
      </w:r>
      <w:r w:rsidR="0000174B" w:rsidRPr="00B13F2F">
        <w:rPr>
          <w:rFonts w:ascii="Arial" w:hAnsi="Arial" w:cs="Arial"/>
          <w:sz w:val="20"/>
          <w:szCs w:val="20"/>
        </w:rPr>
        <w:t xml:space="preserve"> </w:t>
      </w:r>
      <w:r w:rsidRPr="00B13F2F">
        <w:rPr>
          <w:rFonts w:ascii="Arial" w:hAnsi="Arial" w:cs="Arial"/>
          <w:sz w:val="20"/>
          <w:szCs w:val="20"/>
        </w:rPr>
        <w:t>agencies, institutions, and private organi</w:t>
      </w:r>
      <w:r w:rsidRPr="001C48C0">
        <w:rPr>
          <w:rFonts w:ascii="Arial" w:hAnsi="Arial" w:cs="Arial"/>
          <w:sz w:val="20"/>
          <w:szCs w:val="20"/>
        </w:rPr>
        <w:t>zations and individuals (to be documented on Form 2)</w:t>
      </w:r>
    </w:p>
    <w:p w14:paraId="5A1CF23B" w14:textId="4913455E" w:rsidR="00F27FA3" w:rsidRPr="00E32F39"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32F39">
        <w:rPr>
          <w:rFonts w:ascii="Arial" w:hAnsi="Arial" w:cs="Arial"/>
          <w:sz w:val="20"/>
          <w:szCs w:val="20"/>
        </w:rPr>
        <w:t>Any goods, services, or non-expendable personal property donated by non-federal third parties, including</w:t>
      </w:r>
      <w:r w:rsidR="0000174B" w:rsidRPr="00E32F39">
        <w:rPr>
          <w:rFonts w:ascii="Arial" w:hAnsi="Arial" w:cs="Arial"/>
          <w:sz w:val="20"/>
          <w:szCs w:val="20"/>
        </w:rPr>
        <w:t xml:space="preserve"> </w:t>
      </w:r>
      <w:r w:rsidRPr="00E32F39">
        <w:rPr>
          <w:rFonts w:ascii="Arial" w:hAnsi="Arial" w:cs="Arial"/>
          <w:sz w:val="20"/>
          <w:szCs w:val="20"/>
        </w:rPr>
        <w:t>public agencies, institutions, private organizations and individuals (to be documented on Form 2)</w:t>
      </w:r>
    </w:p>
    <w:p w14:paraId="2385949B" w14:textId="0358F993" w:rsidR="00F27FA3" w:rsidRPr="00E32F39"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32F39">
        <w:rPr>
          <w:rFonts w:ascii="Arial" w:hAnsi="Arial" w:cs="Arial"/>
          <w:sz w:val="20"/>
          <w:szCs w:val="20"/>
        </w:rPr>
        <w:t>Any volunteer time (to be documented on Forms 4A and 4B)</w:t>
      </w:r>
    </w:p>
    <w:p w14:paraId="56A2C99C" w14:textId="77777777" w:rsidR="00F27FA3" w:rsidRPr="00E32F39" w:rsidRDefault="00F27FA3" w:rsidP="00FA0149">
      <w:pPr>
        <w:pStyle w:val="ListParagraph"/>
        <w:autoSpaceDE w:val="0"/>
        <w:autoSpaceDN w:val="0"/>
        <w:adjustRightInd w:val="0"/>
        <w:spacing w:after="0"/>
        <w:ind w:left="1440" w:hanging="360"/>
        <w:jc w:val="both"/>
        <w:rPr>
          <w:rFonts w:ascii="Arial" w:hAnsi="Arial" w:cs="Arial"/>
          <w:sz w:val="20"/>
          <w:szCs w:val="20"/>
        </w:rPr>
      </w:pPr>
    </w:p>
    <w:p w14:paraId="2FB65D02" w14:textId="0712455F" w:rsidR="00F27FA3" w:rsidRPr="001C48C0" w:rsidRDefault="00F27FA3" w:rsidP="00FA0149">
      <w:pPr>
        <w:autoSpaceDE w:val="0"/>
        <w:autoSpaceDN w:val="0"/>
        <w:adjustRightInd w:val="0"/>
        <w:spacing w:after="0"/>
        <w:ind w:left="360"/>
        <w:jc w:val="both"/>
        <w:rPr>
          <w:rFonts w:ascii="Arial" w:hAnsi="Arial" w:cs="Arial"/>
          <w:sz w:val="20"/>
          <w:szCs w:val="20"/>
        </w:rPr>
      </w:pPr>
      <w:r w:rsidRPr="00E32F39">
        <w:rPr>
          <w:rFonts w:ascii="Arial" w:hAnsi="Arial" w:cs="Arial"/>
          <w:b/>
          <w:bCs/>
          <w:sz w:val="20"/>
          <w:szCs w:val="20"/>
        </w:rPr>
        <w:t>ELIGIBLE MATCHING EXPENSES</w:t>
      </w:r>
      <w:r w:rsidR="00AE2F4D" w:rsidRPr="00E32F39">
        <w:rPr>
          <w:rFonts w:ascii="Arial" w:hAnsi="Arial" w:cs="Arial"/>
          <w:b/>
          <w:bCs/>
          <w:sz w:val="20"/>
          <w:szCs w:val="20"/>
        </w:rPr>
        <w:t xml:space="preserve"> – </w:t>
      </w:r>
      <w:r w:rsidRPr="00E32F39">
        <w:rPr>
          <w:rFonts w:ascii="Arial" w:hAnsi="Arial" w:cs="Arial"/>
          <w:sz w:val="20"/>
          <w:szCs w:val="20"/>
        </w:rPr>
        <w:t>Although only the reimbursable expense described above can be claimed as part of the 70% federal share, all</w:t>
      </w:r>
      <w:r w:rsidR="00AE2F4D" w:rsidRPr="00E32F39">
        <w:rPr>
          <w:rFonts w:ascii="Arial" w:hAnsi="Arial" w:cs="Arial"/>
          <w:sz w:val="20"/>
          <w:szCs w:val="20"/>
        </w:rPr>
        <w:t xml:space="preserve"> </w:t>
      </w:r>
      <w:r w:rsidRPr="00E32F39">
        <w:rPr>
          <w:rFonts w:ascii="Arial" w:hAnsi="Arial" w:cs="Arial"/>
          <w:sz w:val="20"/>
          <w:szCs w:val="20"/>
        </w:rPr>
        <w:t>reimbursable and non-reimbursable expenses described above may be counted as match if they are incurred</w:t>
      </w:r>
      <w:r w:rsidR="00AE2F4D" w:rsidRPr="00E32F39">
        <w:rPr>
          <w:rFonts w:ascii="Arial" w:hAnsi="Arial" w:cs="Arial"/>
          <w:sz w:val="20"/>
          <w:szCs w:val="20"/>
        </w:rPr>
        <w:t xml:space="preserve"> </w:t>
      </w:r>
      <w:r w:rsidRPr="00E32F39">
        <w:rPr>
          <w:rFonts w:ascii="Arial" w:hAnsi="Arial" w:cs="Arial"/>
          <w:sz w:val="20"/>
          <w:szCs w:val="20"/>
        </w:rPr>
        <w:t xml:space="preserve">during the </w:t>
      </w:r>
      <w:r w:rsidR="00E32F39">
        <w:rPr>
          <w:rFonts w:ascii="Arial" w:hAnsi="Arial" w:cs="Arial"/>
          <w:sz w:val="20"/>
          <w:szCs w:val="20"/>
        </w:rPr>
        <w:t>p</w:t>
      </w:r>
      <w:r w:rsidRPr="00E4341C">
        <w:rPr>
          <w:rFonts w:ascii="Arial" w:hAnsi="Arial" w:cs="Arial"/>
          <w:sz w:val="20"/>
          <w:szCs w:val="20"/>
        </w:rPr>
        <w:t xml:space="preserve">roject </w:t>
      </w:r>
      <w:r w:rsidR="00E32F39">
        <w:rPr>
          <w:rFonts w:ascii="Arial" w:hAnsi="Arial" w:cs="Arial"/>
          <w:sz w:val="20"/>
          <w:szCs w:val="20"/>
        </w:rPr>
        <w:t>p</w:t>
      </w:r>
      <w:r w:rsidRPr="00E4341C">
        <w:rPr>
          <w:rFonts w:ascii="Arial" w:hAnsi="Arial" w:cs="Arial"/>
          <w:sz w:val="20"/>
          <w:szCs w:val="20"/>
        </w:rPr>
        <w:t xml:space="preserve">eriod and essential to and directly benefit the </w:t>
      </w:r>
      <w:r w:rsidR="00E32F39">
        <w:rPr>
          <w:rFonts w:ascii="Arial" w:hAnsi="Arial" w:cs="Arial"/>
          <w:sz w:val="20"/>
          <w:szCs w:val="20"/>
        </w:rPr>
        <w:t>p</w:t>
      </w:r>
      <w:r w:rsidRPr="00E4341C">
        <w:rPr>
          <w:rFonts w:ascii="Arial" w:hAnsi="Arial" w:cs="Arial"/>
          <w:sz w:val="20"/>
          <w:szCs w:val="20"/>
        </w:rPr>
        <w:t xml:space="preserve">roject. When a </w:t>
      </w:r>
      <w:r w:rsidR="00E32F39">
        <w:rPr>
          <w:rFonts w:ascii="Arial" w:hAnsi="Arial" w:cs="Arial"/>
          <w:sz w:val="20"/>
          <w:szCs w:val="20"/>
        </w:rPr>
        <w:t>g</w:t>
      </w:r>
      <w:r w:rsidRPr="00E4341C">
        <w:rPr>
          <w:rFonts w:ascii="Arial" w:hAnsi="Arial" w:cs="Arial"/>
          <w:sz w:val="20"/>
          <w:szCs w:val="20"/>
        </w:rPr>
        <w:t>rantee’s reimbursable</w:t>
      </w:r>
      <w:r w:rsidR="00AE2F4D" w:rsidRPr="00E4341C">
        <w:rPr>
          <w:rFonts w:ascii="Arial" w:hAnsi="Arial" w:cs="Arial"/>
          <w:sz w:val="20"/>
          <w:szCs w:val="20"/>
        </w:rPr>
        <w:t xml:space="preserve"> </w:t>
      </w:r>
      <w:r w:rsidRPr="00E4341C">
        <w:rPr>
          <w:rFonts w:ascii="Arial" w:hAnsi="Arial" w:cs="Arial"/>
          <w:sz w:val="20"/>
          <w:szCs w:val="20"/>
        </w:rPr>
        <w:t xml:space="preserve">expenses exceed the </w:t>
      </w:r>
      <w:r w:rsidR="00E32F39">
        <w:rPr>
          <w:rFonts w:ascii="Arial" w:hAnsi="Arial" w:cs="Arial"/>
          <w:sz w:val="20"/>
          <w:szCs w:val="20"/>
        </w:rPr>
        <w:t>g</w:t>
      </w:r>
      <w:r w:rsidRPr="00E4341C">
        <w:rPr>
          <w:rFonts w:ascii="Arial" w:hAnsi="Arial" w:cs="Arial"/>
          <w:sz w:val="20"/>
          <w:szCs w:val="20"/>
        </w:rPr>
        <w:t xml:space="preserve">rant </w:t>
      </w:r>
      <w:r w:rsidR="00E32F39">
        <w:rPr>
          <w:rFonts w:ascii="Arial" w:hAnsi="Arial" w:cs="Arial"/>
          <w:sz w:val="20"/>
          <w:szCs w:val="20"/>
        </w:rPr>
        <w:t>a</w:t>
      </w:r>
      <w:r w:rsidRPr="00E4341C">
        <w:rPr>
          <w:rFonts w:ascii="Arial" w:hAnsi="Arial" w:cs="Arial"/>
          <w:sz w:val="20"/>
          <w:szCs w:val="20"/>
        </w:rPr>
        <w:t xml:space="preserve">mount and the </w:t>
      </w:r>
      <w:r w:rsidR="00E32F39">
        <w:rPr>
          <w:rFonts w:ascii="Arial" w:hAnsi="Arial" w:cs="Arial"/>
          <w:sz w:val="20"/>
          <w:szCs w:val="20"/>
        </w:rPr>
        <w:t>p</w:t>
      </w:r>
      <w:r w:rsidRPr="00E4341C">
        <w:rPr>
          <w:rFonts w:ascii="Arial" w:hAnsi="Arial" w:cs="Arial"/>
          <w:sz w:val="20"/>
          <w:szCs w:val="20"/>
        </w:rPr>
        <w:t>roject has not incurred enough matching expenses to meet the 30%</w:t>
      </w:r>
      <w:r w:rsidR="00AE2F4D" w:rsidRPr="00E4341C">
        <w:rPr>
          <w:rFonts w:ascii="Arial" w:hAnsi="Arial" w:cs="Arial"/>
          <w:sz w:val="20"/>
          <w:szCs w:val="20"/>
        </w:rPr>
        <w:t xml:space="preserve"> </w:t>
      </w:r>
      <w:r w:rsidRPr="00E4341C">
        <w:rPr>
          <w:rFonts w:ascii="Arial" w:hAnsi="Arial" w:cs="Arial"/>
          <w:sz w:val="20"/>
          <w:szCs w:val="20"/>
        </w:rPr>
        <w:t xml:space="preserve">threshold, a portion of </w:t>
      </w:r>
      <w:r w:rsidRPr="00E4341C">
        <w:rPr>
          <w:rFonts w:ascii="Arial" w:hAnsi="Arial" w:cs="Arial"/>
          <w:sz w:val="20"/>
          <w:szCs w:val="20"/>
        </w:rPr>
        <w:lastRenderedPageBreak/>
        <w:t xml:space="preserve">the </w:t>
      </w:r>
      <w:r w:rsidR="00E32F39">
        <w:rPr>
          <w:rFonts w:ascii="Arial" w:hAnsi="Arial" w:cs="Arial"/>
          <w:sz w:val="20"/>
          <w:szCs w:val="20"/>
        </w:rPr>
        <w:t>g</w:t>
      </w:r>
      <w:r w:rsidRPr="00E4341C">
        <w:rPr>
          <w:rFonts w:ascii="Arial" w:hAnsi="Arial" w:cs="Arial"/>
          <w:sz w:val="20"/>
          <w:szCs w:val="20"/>
        </w:rPr>
        <w:t>rantee’s reimbursable expenses may be switched to matching. Form 5 will calculate</w:t>
      </w:r>
      <w:r w:rsidR="006C03D2" w:rsidRPr="00E4341C">
        <w:rPr>
          <w:rFonts w:ascii="Arial" w:hAnsi="Arial" w:cs="Arial"/>
          <w:sz w:val="20"/>
          <w:szCs w:val="20"/>
        </w:rPr>
        <w:t xml:space="preserve"> </w:t>
      </w:r>
      <w:r w:rsidRPr="00E4341C">
        <w:rPr>
          <w:rFonts w:ascii="Arial" w:hAnsi="Arial" w:cs="Arial"/>
          <w:sz w:val="20"/>
          <w:szCs w:val="20"/>
        </w:rPr>
        <w:t>this automatically. Donated cash or in-kind contributions that are considered part of the 30% matching share must</w:t>
      </w:r>
      <w:r w:rsidR="00513D9D" w:rsidRPr="001C48C0">
        <w:rPr>
          <w:rFonts w:ascii="Arial" w:hAnsi="Arial" w:cs="Arial"/>
          <w:sz w:val="20"/>
          <w:szCs w:val="20"/>
        </w:rPr>
        <w:t xml:space="preserve"> </w:t>
      </w:r>
      <w:r w:rsidRPr="001C48C0">
        <w:rPr>
          <w:rFonts w:ascii="Arial" w:hAnsi="Arial" w:cs="Arial"/>
          <w:sz w:val="20"/>
          <w:szCs w:val="20"/>
        </w:rPr>
        <w:t>be:</w:t>
      </w:r>
    </w:p>
    <w:p w14:paraId="021ADA24" w14:textId="62FBFF7D" w:rsidR="00F27FA3" w:rsidRPr="00E32F39"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32F39">
        <w:rPr>
          <w:rFonts w:ascii="Arial" w:hAnsi="Arial" w:cs="Arial"/>
          <w:sz w:val="20"/>
          <w:szCs w:val="20"/>
        </w:rPr>
        <w:t>Verifiable from the Grantee’s records</w:t>
      </w:r>
    </w:p>
    <w:p w14:paraId="5B2F4455" w14:textId="78853E2A" w:rsidR="00F27FA3" w:rsidRPr="00E32F39"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32F39">
        <w:rPr>
          <w:rFonts w:ascii="Arial" w:hAnsi="Arial" w:cs="Arial"/>
          <w:sz w:val="20"/>
          <w:szCs w:val="20"/>
        </w:rPr>
        <w:t xml:space="preserve">Not included as matching contributions for any other </w:t>
      </w:r>
      <w:proofErr w:type="gramStart"/>
      <w:r w:rsidRPr="00E32F39">
        <w:rPr>
          <w:rFonts w:ascii="Arial" w:hAnsi="Arial" w:cs="Arial"/>
          <w:sz w:val="20"/>
          <w:szCs w:val="20"/>
        </w:rPr>
        <w:t>federally-assisted</w:t>
      </w:r>
      <w:proofErr w:type="gramEnd"/>
      <w:r w:rsidRPr="00E32F39">
        <w:rPr>
          <w:rFonts w:ascii="Arial" w:hAnsi="Arial" w:cs="Arial"/>
          <w:sz w:val="20"/>
          <w:szCs w:val="20"/>
        </w:rPr>
        <w:t xml:space="preserve"> program or any contract</w:t>
      </w:r>
    </w:p>
    <w:p w14:paraId="3F5D65FF" w14:textId="106FA490" w:rsidR="00F27FA3" w:rsidRPr="00E4341C"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32F39">
        <w:rPr>
          <w:rFonts w:ascii="Arial" w:hAnsi="Arial" w:cs="Arial"/>
          <w:sz w:val="20"/>
          <w:szCs w:val="20"/>
        </w:rPr>
        <w:t xml:space="preserve">Necessary and reasonable for proper and efficient accomplishment of approved </w:t>
      </w:r>
      <w:r w:rsidR="00E32F39">
        <w:rPr>
          <w:rFonts w:ascii="Arial" w:hAnsi="Arial" w:cs="Arial"/>
          <w:sz w:val="20"/>
          <w:szCs w:val="20"/>
        </w:rPr>
        <w:t>p</w:t>
      </w:r>
      <w:r w:rsidRPr="00E4341C">
        <w:rPr>
          <w:rFonts w:ascii="Arial" w:hAnsi="Arial" w:cs="Arial"/>
          <w:sz w:val="20"/>
          <w:szCs w:val="20"/>
        </w:rPr>
        <w:t>roject objectives</w:t>
      </w:r>
    </w:p>
    <w:p w14:paraId="7D1EAE71" w14:textId="40A1DAFD" w:rsidR="00F27FA3" w:rsidRPr="00E4341C"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4341C">
        <w:rPr>
          <w:rFonts w:ascii="Arial" w:hAnsi="Arial" w:cs="Arial"/>
          <w:sz w:val="20"/>
          <w:szCs w:val="20"/>
        </w:rPr>
        <w:t>Allowable under the applicable federal cos</w:t>
      </w:r>
      <w:r w:rsidRPr="00B13F2F">
        <w:rPr>
          <w:rFonts w:ascii="Arial" w:hAnsi="Arial" w:cs="Arial"/>
          <w:sz w:val="20"/>
          <w:szCs w:val="20"/>
        </w:rPr>
        <w:t xml:space="preserve">t principles (See </w:t>
      </w:r>
      <w:hyperlink r:id="rId26" w:history="1">
        <w:r w:rsidR="00BB65FF" w:rsidRPr="00BB65FF">
          <w:rPr>
            <w:rStyle w:val="Hyperlink"/>
            <w:rFonts w:ascii="Arial" w:hAnsi="Arial" w:cs="Arial"/>
            <w:sz w:val="20"/>
            <w:szCs w:val="20"/>
          </w:rPr>
          <w:t>2CFR200, subpart E</w:t>
        </w:r>
      </w:hyperlink>
      <w:r w:rsidR="00BB65FF">
        <w:rPr>
          <w:rFonts w:ascii="Arial" w:hAnsi="Arial" w:cs="Arial"/>
          <w:sz w:val="20"/>
          <w:szCs w:val="20"/>
        </w:rPr>
        <w:t xml:space="preserve"> </w:t>
      </w:r>
      <w:r w:rsidRPr="00E4341C">
        <w:rPr>
          <w:rFonts w:ascii="Arial" w:hAnsi="Arial" w:cs="Arial"/>
          <w:sz w:val="20"/>
          <w:szCs w:val="20"/>
        </w:rPr>
        <w:t>);</w:t>
      </w:r>
    </w:p>
    <w:p w14:paraId="38C4BF7B" w14:textId="2B762A7D" w:rsidR="00F27FA3" w:rsidRPr="001C48C0"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4341C">
        <w:rPr>
          <w:rFonts w:ascii="Arial" w:hAnsi="Arial" w:cs="Arial"/>
          <w:sz w:val="20"/>
          <w:szCs w:val="20"/>
        </w:rPr>
        <w:t>Not paid by the federal government directly or indirectly under another assistance agreement unless</w:t>
      </w:r>
      <w:r w:rsidR="0000174B" w:rsidRPr="00E4341C">
        <w:rPr>
          <w:rFonts w:ascii="Arial" w:hAnsi="Arial" w:cs="Arial"/>
          <w:sz w:val="20"/>
          <w:szCs w:val="20"/>
        </w:rPr>
        <w:t xml:space="preserve"> </w:t>
      </w:r>
      <w:r w:rsidRPr="00E4341C">
        <w:rPr>
          <w:rFonts w:ascii="Arial" w:hAnsi="Arial" w:cs="Arial"/>
          <w:sz w:val="20"/>
          <w:szCs w:val="20"/>
        </w:rPr>
        <w:t>authorized under the other agreement and the laws and regulations to which the other agreement is</w:t>
      </w:r>
      <w:r w:rsidR="006C03D2" w:rsidRPr="001C48C0">
        <w:rPr>
          <w:rFonts w:ascii="Arial" w:hAnsi="Arial" w:cs="Arial"/>
          <w:sz w:val="20"/>
          <w:szCs w:val="20"/>
        </w:rPr>
        <w:t xml:space="preserve"> </w:t>
      </w:r>
      <w:r w:rsidRPr="001C48C0">
        <w:rPr>
          <w:rFonts w:ascii="Arial" w:hAnsi="Arial" w:cs="Arial"/>
          <w:sz w:val="20"/>
          <w:szCs w:val="20"/>
        </w:rPr>
        <w:t>subject</w:t>
      </w:r>
    </w:p>
    <w:p w14:paraId="6EF2A992" w14:textId="57349268" w:rsidR="00F27FA3" w:rsidRPr="00E4341C"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32F39">
        <w:rPr>
          <w:rFonts w:ascii="Arial" w:hAnsi="Arial" w:cs="Arial"/>
          <w:sz w:val="20"/>
          <w:szCs w:val="20"/>
        </w:rPr>
        <w:t xml:space="preserve">Specified in the approved Grant Agreement between IDNR SHPO and </w:t>
      </w:r>
      <w:r w:rsidR="00E32F39">
        <w:rPr>
          <w:rFonts w:ascii="Arial" w:hAnsi="Arial" w:cs="Arial"/>
          <w:sz w:val="20"/>
          <w:szCs w:val="20"/>
        </w:rPr>
        <w:t>the g</w:t>
      </w:r>
      <w:r w:rsidRPr="00E4341C">
        <w:rPr>
          <w:rFonts w:ascii="Arial" w:hAnsi="Arial" w:cs="Arial"/>
          <w:sz w:val="20"/>
          <w:szCs w:val="20"/>
        </w:rPr>
        <w:t>rantee</w:t>
      </w:r>
    </w:p>
    <w:p w14:paraId="7ED265ED" w14:textId="632618E1" w:rsidR="00F27FA3" w:rsidRPr="00E4341C" w:rsidRDefault="00F27FA3" w:rsidP="00D7405D">
      <w:pPr>
        <w:pStyle w:val="ListParagraph"/>
        <w:numPr>
          <w:ilvl w:val="1"/>
          <w:numId w:val="8"/>
        </w:numPr>
        <w:autoSpaceDE w:val="0"/>
        <w:autoSpaceDN w:val="0"/>
        <w:adjustRightInd w:val="0"/>
        <w:spacing w:after="0"/>
        <w:ind w:left="720"/>
        <w:jc w:val="both"/>
        <w:rPr>
          <w:rFonts w:ascii="Arial" w:hAnsi="Arial" w:cs="Arial"/>
          <w:sz w:val="20"/>
          <w:szCs w:val="20"/>
        </w:rPr>
      </w:pPr>
      <w:r w:rsidRPr="00E4341C">
        <w:rPr>
          <w:rFonts w:ascii="Arial" w:hAnsi="Arial" w:cs="Arial"/>
          <w:sz w:val="20"/>
          <w:szCs w:val="20"/>
        </w:rPr>
        <w:t>Fairly valued and of such nature that, if the federal share had been used to pay for the contributions, the</w:t>
      </w:r>
      <w:r w:rsidR="006C03D2" w:rsidRPr="00B13F2F">
        <w:rPr>
          <w:rFonts w:ascii="Arial" w:hAnsi="Arial" w:cs="Arial"/>
          <w:sz w:val="20"/>
          <w:szCs w:val="20"/>
        </w:rPr>
        <w:t xml:space="preserve"> </w:t>
      </w:r>
      <w:r w:rsidR="00E32F39">
        <w:rPr>
          <w:rFonts w:ascii="Arial" w:hAnsi="Arial" w:cs="Arial"/>
          <w:sz w:val="20"/>
          <w:szCs w:val="20"/>
        </w:rPr>
        <w:t>g</w:t>
      </w:r>
      <w:r w:rsidRPr="00E4341C">
        <w:rPr>
          <w:rFonts w:ascii="Arial" w:hAnsi="Arial" w:cs="Arial"/>
          <w:sz w:val="20"/>
          <w:szCs w:val="20"/>
        </w:rPr>
        <w:t>rantee would have incurred an allowable cost.</w:t>
      </w:r>
    </w:p>
    <w:p w14:paraId="46E53E97" w14:textId="77777777" w:rsidR="006C03D2" w:rsidRPr="00E4341C" w:rsidRDefault="006C03D2" w:rsidP="00FA0149">
      <w:pPr>
        <w:autoSpaceDE w:val="0"/>
        <w:autoSpaceDN w:val="0"/>
        <w:adjustRightInd w:val="0"/>
        <w:spacing w:after="0"/>
        <w:ind w:left="360"/>
        <w:jc w:val="both"/>
        <w:rPr>
          <w:rFonts w:ascii="Arial" w:hAnsi="Arial" w:cs="Arial"/>
          <w:b/>
          <w:bCs/>
          <w:sz w:val="20"/>
          <w:szCs w:val="20"/>
        </w:rPr>
      </w:pPr>
    </w:p>
    <w:p w14:paraId="0FD7DD1E" w14:textId="47956467" w:rsidR="006C03D2" w:rsidRDefault="00F27FA3" w:rsidP="00FA0149">
      <w:pPr>
        <w:autoSpaceDE w:val="0"/>
        <w:autoSpaceDN w:val="0"/>
        <w:adjustRightInd w:val="0"/>
        <w:spacing w:after="0"/>
        <w:ind w:left="360"/>
        <w:jc w:val="both"/>
        <w:rPr>
          <w:rFonts w:ascii="Arial" w:hAnsi="Arial" w:cs="Arial"/>
          <w:sz w:val="20"/>
          <w:szCs w:val="20"/>
        </w:rPr>
      </w:pPr>
      <w:r w:rsidRPr="00B13F2F">
        <w:rPr>
          <w:rFonts w:ascii="Arial" w:hAnsi="Arial" w:cs="Arial"/>
          <w:b/>
          <w:bCs/>
          <w:sz w:val="20"/>
          <w:szCs w:val="20"/>
        </w:rPr>
        <w:t>INELIGIBLE MATCHING EXPENSES</w:t>
      </w:r>
      <w:r w:rsidR="00AE2F4D" w:rsidRPr="00B13F2F">
        <w:rPr>
          <w:rFonts w:ascii="Arial" w:hAnsi="Arial" w:cs="Arial"/>
          <w:b/>
          <w:bCs/>
          <w:sz w:val="20"/>
          <w:szCs w:val="20"/>
        </w:rPr>
        <w:t xml:space="preserve"> - </w:t>
      </w:r>
      <w:r w:rsidRPr="00B13F2F">
        <w:rPr>
          <w:rFonts w:ascii="Arial" w:hAnsi="Arial" w:cs="Arial"/>
          <w:sz w:val="20"/>
          <w:szCs w:val="20"/>
        </w:rPr>
        <w:t>The following specific items cannot be counted towards the local match and are also non-reimbursable.</w:t>
      </w:r>
      <w:r w:rsidR="00BB65FF">
        <w:rPr>
          <w:rFonts w:ascii="Arial" w:hAnsi="Arial" w:cs="Arial"/>
          <w:sz w:val="20"/>
          <w:szCs w:val="20"/>
        </w:rPr>
        <w:t xml:space="preserve"> </w:t>
      </w:r>
    </w:p>
    <w:p w14:paraId="6937493C" w14:textId="77777777" w:rsidR="00BB65FF" w:rsidRPr="00E4341C" w:rsidRDefault="00BB65FF" w:rsidP="00FA0149">
      <w:pPr>
        <w:autoSpaceDE w:val="0"/>
        <w:autoSpaceDN w:val="0"/>
        <w:adjustRightInd w:val="0"/>
        <w:spacing w:after="0"/>
        <w:ind w:left="720"/>
        <w:jc w:val="both"/>
        <w:rPr>
          <w:rFonts w:ascii="Arial" w:hAnsi="Arial" w:cs="Arial"/>
          <w:sz w:val="20"/>
          <w:szCs w:val="20"/>
        </w:rPr>
      </w:pPr>
    </w:p>
    <w:p w14:paraId="02F7DE90" w14:textId="4141AAEF" w:rsidR="00F27FA3" w:rsidRPr="00B13F2F" w:rsidRDefault="00F27FA3" w:rsidP="00D7405D">
      <w:pPr>
        <w:pStyle w:val="ListParagraph"/>
        <w:numPr>
          <w:ilvl w:val="1"/>
          <w:numId w:val="8"/>
        </w:numPr>
        <w:autoSpaceDE w:val="0"/>
        <w:autoSpaceDN w:val="0"/>
        <w:adjustRightInd w:val="0"/>
        <w:spacing w:after="0"/>
        <w:ind w:left="1440"/>
        <w:jc w:val="both"/>
        <w:rPr>
          <w:rFonts w:ascii="Arial" w:hAnsi="Arial" w:cs="Arial"/>
          <w:sz w:val="20"/>
          <w:szCs w:val="20"/>
        </w:rPr>
      </w:pPr>
      <w:r w:rsidRPr="00E4341C">
        <w:rPr>
          <w:rFonts w:ascii="Arial" w:hAnsi="Arial" w:cs="Arial"/>
          <w:sz w:val="20"/>
          <w:szCs w:val="20"/>
        </w:rPr>
        <w:t xml:space="preserve">Cash originating from federal sources, </w:t>
      </w:r>
      <w:r w:rsidRPr="00E4341C">
        <w:rPr>
          <w:rFonts w:ascii="Arial" w:hAnsi="Arial" w:cs="Arial"/>
          <w:b/>
          <w:bCs/>
          <w:sz w:val="20"/>
          <w:szCs w:val="20"/>
        </w:rPr>
        <w:t xml:space="preserve">except </w:t>
      </w:r>
      <w:r w:rsidRPr="00E4341C">
        <w:rPr>
          <w:rFonts w:ascii="Arial" w:hAnsi="Arial" w:cs="Arial"/>
          <w:sz w:val="20"/>
          <w:szCs w:val="20"/>
        </w:rPr>
        <w:t>for Community Development Block Grant Program funds,</w:t>
      </w:r>
      <w:r w:rsidR="006C03D2" w:rsidRPr="00E4341C">
        <w:rPr>
          <w:rFonts w:ascii="Arial" w:hAnsi="Arial" w:cs="Arial"/>
          <w:sz w:val="20"/>
          <w:szCs w:val="20"/>
        </w:rPr>
        <w:t xml:space="preserve"> </w:t>
      </w:r>
      <w:r w:rsidRPr="00B13F2F">
        <w:rPr>
          <w:rFonts w:ascii="Arial" w:hAnsi="Arial" w:cs="Arial"/>
          <w:sz w:val="20"/>
          <w:szCs w:val="20"/>
        </w:rPr>
        <w:t>as applicable</w:t>
      </w:r>
    </w:p>
    <w:p w14:paraId="7A21F0C8" w14:textId="0F477416" w:rsidR="00F27FA3" w:rsidRPr="001C48C0" w:rsidRDefault="00F27FA3" w:rsidP="00D7405D">
      <w:pPr>
        <w:pStyle w:val="ListParagraph"/>
        <w:numPr>
          <w:ilvl w:val="1"/>
          <w:numId w:val="8"/>
        </w:numPr>
        <w:autoSpaceDE w:val="0"/>
        <w:autoSpaceDN w:val="0"/>
        <w:adjustRightInd w:val="0"/>
        <w:spacing w:after="0"/>
        <w:ind w:left="1440"/>
        <w:jc w:val="both"/>
        <w:rPr>
          <w:rFonts w:ascii="Arial" w:hAnsi="Arial" w:cs="Arial"/>
          <w:sz w:val="20"/>
          <w:szCs w:val="20"/>
        </w:rPr>
      </w:pPr>
      <w:r w:rsidRPr="00B13F2F">
        <w:rPr>
          <w:rFonts w:ascii="Arial" w:hAnsi="Arial" w:cs="Arial"/>
          <w:sz w:val="20"/>
          <w:szCs w:val="20"/>
        </w:rPr>
        <w:t>Materials donated by the federal go</w:t>
      </w:r>
      <w:r w:rsidRPr="001C48C0">
        <w:rPr>
          <w:rFonts w:ascii="Arial" w:hAnsi="Arial" w:cs="Arial"/>
          <w:sz w:val="20"/>
          <w:szCs w:val="20"/>
        </w:rPr>
        <w:t>vernment or purchased with federal funds</w:t>
      </w:r>
    </w:p>
    <w:p w14:paraId="031F2AE3" w14:textId="433D1AA0" w:rsidR="00AB74FA" w:rsidRPr="00FA0149" w:rsidRDefault="00F27FA3" w:rsidP="00D7405D">
      <w:pPr>
        <w:pStyle w:val="ListParagraph"/>
        <w:numPr>
          <w:ilvl w:val="1"/>
          <w:numId w:val="8"/>
        </w:numPr>
        <w:autoSpaceDE w:val="0"/>
        <w:autoSpaceDN w:val="0"/>
        <w:adjustRightInd w:val="0"/>
        <w:spacing w:after="0"/>
        <w:ind w:left="1440"/>
        <w:jc w:val="both"/>
        <w:rPr>
          <w:rFonts w:ascii="Arial" w:hAnsi="Arial" w:cs="Arial"/>
          <w:color w:val="000000"/>
          <w:sz w:val="20"/>
          <w:szCs w:val="20"/>
        </w:rPr>
      </w:pPr>
      <w:r w:rsidRPr="001C48C0">
        <w:rPr>
          <w:rFonts w:ascii="Arial" w:hAnsi="Arial" w:cs="Arial"/>
          <w:sz w:val="20"/>
          <w:szCs w:val="20"/>
        </w:rPr>
        <w:t>Donated goods and services that have already been counted</w:t>
      </w:r>
    </w:p>
    <w:p w14:paraId="186D7B4C" w14:textId="77777777" w:rsidR="00BB65FF" w:rsidRDefault="00BB65FF" w:rsidP="00BB65FF">
      <w:pPr>
        <w:autoSpaceDE w:val="0"/>
        <w:autoSpaceDN w:val="0"/>
        <w:adjustRightInd w:val="0"/>
        <w:spacing w:after="0"/>
        <w:ind w:left="720"/>
        <w:jc w:val="both"/>
        <w:rPr>
          <w:rFonts w:ascii="Arial" w:hAnsi="Arial" w:cs="Arial"/>
          <w:color w:val="000000"/>
          <w:sz w:val="20"/>
          <w:szCs w:val="20"/>
        </w:rPr>
      </w:pPr>
    </w:p>
    <w:p w14:paraId="4DED77D7" w14:textId="09017837" w:rsidR="00BB65FF" w:rsidRPr="00E4341C" w:rsidRDefault="00BB65FF" w:rsidP="00FA0149">
      <w:pPr>
        <w:autoSpaceDE w:val="0"/>
        <w:autoSpaceDN w:val="0"/>
        <w:adjustRightInd w:val="0"/>
        <w:spacing w:after="0"/>
        <w:ind w:left="720"/>
        <w:jc w:val="both"/>
        <w:rPr>
          <w:rFonts w:ascii="Arial" w:hAnsi="Arial" w:cs="Arial"/>
          <w:color w:val="000000"/>
          <w:sz w:val="20"/>
          <w:szCs w:val="20"/>
        </w:rPr>
      </w:pPr>
      <w:r>
        <w:rPr>
          <w:rFonts w:ascii="Arial" w:hAnsi="Arial" w:cs="Arial"/>
          <w:color w:val="000000"/>
          <w:sz w:val="20"/>
          <w:szCs w:val="20"/>
        </w:rPr>
        <w:t>Please contact IDNR staff with match eligibility questions.</w:t>
      </w:r>
    </w:p>
    <w:tbl>
      <w:tblPr>
        <w:tblStyle w:val="TableGrid1"/>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6"/>
      </w:tblGrid>
      <w:tr w:rsidR="00DC39A5" w:rsidRPr="00E32F39" w14:paraId="377C90D4" w14:textId="77777777" w:rsidTr="00767DF3">
        <w:tc>
          <w:tcPr>
            <w:tcW w:w="10926" w:type="dxa"/>
          </w:tcPr>
          <w:p w14:paraId="5DBD052E" w14:textId="77777777" w:rsidR="00DC39A5" w:rsidRPr="00E4341C" w:rsidRDefault="00DC39A5" w:rsidP="00FA0149">
            <w:pPr>
              <w:spacing w:line="276" w:lineRule="auto"/>
              <w:jc w:val="both"/>
              <w:rPr>
                <w:rFonts w:ascii="Arial" w:hAnsi="Arial" w:cs="Arial"/>
                <w:sz w:val="20"/>
                <w:szCs w:val="20"/>
              </w:rPr>
            </w:pPr>
          </w:p>
        </w:tc>
      </w:tr>
    </w:tbl>
    <w:p w14:paraId="40CCDAB3" w14:textId="6B23DB2B" w:rsidR="00253701" w:rsidRPr="00FA0149" w:rsidRDefault="00B7483F" w:rsidP="00D7405D">
      <w:pPr>
        <w:pStyle w:val="ListParagraph"/>
        <w:numPr>
          <w:ilvl w:val="0"/>
          <w:numId w:val="17"/>
        </w:numPr>
        <w:spacing w:after="0"/>
        <w:jc w:val="both"/>
        <w:rPr>
          <w:rFonts w:ascii="Arial" w:eastAsia="Times New Roman" w:hAnsi="Arial" w:cs="Arial"/>
          <w:b/>
          <w:i/>
          <w:sz w:val="20"/>
          <w:szCs w:val="20"/>
          <w:u w:val="single"/>
        </w:rPr>
      </w:pPr>
      <w:r w:rsidRPr="00FA0149">
        <w:rPr>
          <w:rFonts w:ascii="Arial" w:eastAsia="Times New Roman" w:hAnsi="Arial" w:cs="Arial"/>
          <w:b/>
          <w:i/>
          <w:sz w:val="20"/>
          <w:szCs w:val="20"/>
          <w:u w:val="single"/>
        </w:rPr>
        <w:t>Application and Submission Information</w:t>
      </w:r>
    </w:p>
    <w:p w14:paraId="2D165969" w14:textId="247DD6FE" w:rsidR="00DB3B92" w:rsidRPr="00E4341C" w:rsidRDefault="00DB3B92" w:rsidP="00FA0149">
      <w:pPr>
        <w:spacing w:after="0"/>
        <w:jc w:val="both"/>
        <w:rPr>
          <w:rFonts w:ascii="Arial" w:eastAsia="Times New Roman" w:hAnsi="Arial" w:cs="Arial"/>
          <w:b/>
          <w:i/>
          <w:sz w:val="20"/>
          <w:szCs w:val="20"/>
          <w:u w:val="single"/>
        </w:rPr>
      </w:pPr>
    </w:p>
    <w:p w14:paraId="0DEEDC06" w14:textId="376F1424" w:rsidR="006D55F0" w:rsidRPr="00E4341C" w:rsidRDefault="00396DBC" w:rsidP="00FA0149">
      <w:pPr>
        <w:ind w:left="360"/>
        <w:rPr>
          <w:rFonts w:ascii="Arial" w:eastAsia="Times New Roman" w:hAnsi="Arial" w:cs="Arial"/>
          <w:b/>
          <w:sz w:val="20"/>
          <w:szCs w:val="20"/>
        </w:rPr>
      </w:pPr>
      <w:r w:rsidRPr="00FA0149">
        <w:rPr>
          <w:rFonts w:ascii="Arial" w:eastAsia="Times New Roman" w:hAnsi="Arial" w:cs="Arial"/>
          <w:b/>
          <w:sz w:val="20"/>
          <w:szCs w:val="20"/>
        </w:rPr>
        <w:t xml:space="preserve">All applicants must contact Jon Pressley prior to submitting applications at </w:t>
      </w:r>
      <w:hyperlink r:id="rId27" w:history="1">
        <w:r w:rsidRPr="00FA0149">
          <w:rPr>
            <w:rStyle w:val="Hyperlink"/>
            <w:rFonts w:ascii="Arial" w:hAnsi="Arial" w:cs="Arial"/>
            <w:b/>
            <w:sz w:val="20"/>
            <w:szCs w:val="20"/>
          </w:rPr>
          <w:t>Jon.L.Pressley@illinois.gov</w:t>
        </w:r>
      </w:hyperlink>
      <w:r w:rsidRPr="00FA0149">
        <w:rPr>
          <w:rFonts w:ascii="Arial" w:hAnsi="Arial" w:cs="Arial"/>
          <w:b/>
          <w:color w:val="000000"/>
          <w:sz w:val="20"/>
          <w:szCs w:val="20"/>
        </w:rPr>
        <w:t>.</w:t>
      </w:r>
    </w:p>
    <w:p w14:paraId="1F7B813D" w14:textId="20DFA62C" w:rsidR="00AE75AF" w:rsidRPr="00E4341C" w:rsidRDefault="00365404" w:rsidP="00FA0149">
      <w:pPr>
        <w:spacing w:after="0"/>
        <w:ind w:left="360"/>
        <w:jc w:val="both"/>
        <w:rPr>
          <w:rFonts w:ascii="Arial" w:hAnsi="Arial" w:cs="Arial"/>
          <w:sz w:val="20"/>
          <w:szCs w:val="20"/>
        </w:rPr>
      </w:pPr>
      <w:r w:rsidRPr="00E4341C">
        <w:rPr>
          <w:rFonts w:ascii="Arial" w:eastAsia="Times New Roman" w:hAnsi="Arial" w:cs="Arial"/>
          <w:b/>
          <w:sz w:val="20"/>
          <w:szCs w:val="20"/>
        </w:rPr>
        <w:t xml:space="preserve">Download </w:t>
      </w:r>
      <w:r w:rsidR="00402CA4" w:rsidRPr="00E4341C">
        <w:rPr>
          <w:rFonts w:ascii="Arial" w:eastAsia="Times New Roman" w:hAnsi="Arial" w:cs="Arial"/>
          <w:b/>
          <w:sz w:val="20"/>
          <w:szCs w:val="20"/>
        </w:rPr>
        <w:t>Application</w:t>
      </w:r>
      <w:r w:rsidR="00CE2716" w:rsidRPr="00E4341C">
        <w:rPr>
          <w:rFonts w:ascii="Arial" w:eastAsia="Times New Roman" w:hAnsi="Arial" w:cs="Arial"/>
          <w:b/>
          <w:sz w:val="20"/>
          <w:szCs w:val="20"/>
        </w:rPr>
        <w:t xml:space="preserve"> Package</w:t>
      </w:r>
      <w:r w:rsidR="00402CA4" w:rsidRPr="00E4341C">
        <w:rPr>
          <w:rFonts w:ascii="Arial" w:eastAsia="Times New Roman" w:hAnsi="Arial" w:cs="Arial"/>
          <w:b/>
          <w:sz w:val="20"/>
          <w:szCs w:val="20"/>
        </w:rPr>
        <w:t>:</w:t>
      </w:r>
      <w:r w:rsidR="00DF3D1D">
        <w:rPr>
          <w:rFonts w:ascii="Arial" w:eastAsia="Times New Roman" w:hAnsi="Arial" w:cs="Arial"/>
          <w:b/>
          <w:sz w:val="20"/>
          <w:szCs w:val="20"/>
        </w:rPr>
        <w:t xml:space="preserve"> </w:t>
      </w:r>
      <w:r w:rsidR="006E548D" w:rsidRPr="00E4341C">
        <w:rPr>
          <w:rFonts w:ascii="Arial" w:eastAsia="Times New Roman" w:hAnsi="Arial" w:cs="Arial"/>
          <w:sz w:val="20"/>
          <w:szCs w:val="20"/>
        </w:rPr>
        <w:t>The complete appli</w:t>
      </w:r>
      <w:r w:rsidR="00730222" w:rsidRPr="00B13F2F">
        <w:rPr>
          <w:rFonts w:ascii="Arial" w:eastAsia="Times New Roman" w:hAnsi="Arial" w:cs="Arial"/>
          <w:sz w:val="20"/>
          <w:szCs w:val="20"/>
        </w:rPr>
        <w:t xml:space="preserve">cation package </w:t>
      </w:r>
      <w:r w:rsidR="00A27E10">
        <w:rPr>
          <w:rFonts w:ascii="Arial" w:eastAsia="Times New Roman" w:hAnsi="Arial" w:cs="Arial"/>
          <w:sz w:val="20"/>
          <w:szCs w:val="20"/>
        </w:rPr>
        <w:t>documents are found</w:t>
      </w:r>
      <w:r w:rsidR="006E548D" w:rsidRPr="00B13F2F">
        <w:rPr>
          <w:rFonts w:ascii="Arial" w:eastAsia="Times New Roman" w:hAnsi="Arial" w:cs="Arial"/>
          <w:sz w:val="20"/>
          <w:szCs w:val="20"/>
        </w:rPr>
        <w:t xml:space="preserve"> at</w:t>
      </w:r>
      <w:r w:rsidR="00FB599A" w:rsidRPr="00B13F2F">
        <w:rPr>
          <w:rFonts w:ascii="Arial" w:hAnsi="Arial" w:cs="Arial"/>
          <w:sz w:val="20"/>
          <w:szCs w:val="20"/>
        </w:rPr>
        <w:t xml:space="preserve"> </w:t>
      </w:r>
      <w:hyperlink r:id="rId28" w:history="1">
        <w:r w:rsidR="00FF3D10" w:rsidRPr="00E32F39">
          <w:rPr>
            <w:rStyle w:val="Hyperlink"/>
            <w:rFonts w:ascii="Arial" w:hAnsi="Arial" w:cs="Arial"/>
            <w:sz w:val="20"/>
            <w:szCs w:val="20"/>
          </w:rPr>
          <w:t>https://www2.illinois.gov/dnrhistoric/Preserve/Pages/Grants.aspx</w:t>
        </w:r>
      </w:hyperlink>
    </w:p>
    <w:p w14:paraId="6019B755" w14:textId="77777777" w:rsidR="00FB599A" w:rsidRPr="00E4341C" w:rsidRDefault="00FB599A" w:rsidP="00FA0149">
      <w:pPr>
        <w:spacing w:after="0"/>
        <w:ind w:left="360"/>
        <w:jc w:val="both"/>
        <w:rPr>
          <w:rFonts w:ascii="Arial" w:eastAsia="Times New Roman" w:hAnsi="Arial" w:cs="Arial"/>
          <w:sz w:val="20"/>
          <w:szCs w:val="20"/>
        </w:rPr>
      </w:pPr>
    </w:p>
    <w:p w14:paraId="7263E332" w14:textId="77777777" w:rsidR="005D1F8F" w:rsidRDefault="00D7405D" w:rsidP="00D7405D">
      <w:pPr>
        <w:tabs>
          <w:tab w:val="left" w:pos="-1440"/>
          <w:tab w:val="left" w:pos="-720"/>
        </w:tabs>
        <w:spacing w:after="0" w:line="240" w:lineRule="auto"/>
        <w:ind w:left="720"/>
        <w:rPr>
          <w:rFonts w:eastAsia="Times New Roman"/>
        </w:rPr>
      </w:pPr>
      <w:r w:rsidRPr="00D7405D">
        <w:rPr>
          <w:rFonts w:ascii="Arial" w:hAnsi="Arial" w:cs="Arial"/>
          <w:sz w:val="20"/>
          <w:szCs w:val="20"/>
        </w:rPr>
        <w:t xml:space="preserve">Complete the online application process at </w:t>
      </w:r>
      <w:r w:rsidR="005D1F8F">
        <w:rPr>
          <w:rFonts w:eastAsia="Times New Roman"/>
        </w:rPr>
        <w:t xml:space="preserve">: </w:t>
      </w:r>
      <w:hyperlink r:id="rId29" w:tgtFrame="_blank" w:history="1">
        <w:r w:rsidR="005D1F8F">
          <w:rPr>
            <w:rStyle w:val="Hyperlink"/>
            <w:rFonts w:ascii="Open Sans" w:eastAsia="Times New Roman" w:hAnsi="Open Sans"/>
            <w:color w:val="008040"/>
            <w:sz w:val="18"/>
            <w:szCs w:val="18"/>
            <w:u w:val="none"/>
            <w:shd w:val="clear" w:color="auto" w:fill="FFFFFF"/>
          </w:rPr>
          <w:t>https://il.amplifund.com/Public/Opportunities/Details/f5120812-7b8b-4765-bed8-b44784695ee5</w:t>
        </w:r>
      </w:hyperlink>
    </w:p>
    <w:p w14:paraId="19A4AE32" w14:textId="7D0FF7FC" w:rsidR="00D7405D" w:rsidRPr="00D7405D" w:rsidRDefault="00D7405D" w:rsidP="00D7405D">
      <w:pPr>
        <w:tabs>
          <w:tab w:val="left" w:pos="-1440"/>
          <w:tab w:val="left" w:pos="-720"/>
        </w:tabs>
        <w:spacing w:after="0" w:line="240" w:lineRule="auto"/>
        <w:ind w:left="720"/>
        <w:rPr>
          <w:rFonts w:ascii="Arial" w:hAnsi="Arial" w:cs="Arial"/>
          <w:sz w:val="20"/>
          <w:szCs w:val="20"/>
        </w:rPr>
      </w:pPr>
    </w:p>
    <w:p w14:paraId="18059C40" w14:textId="77777777" w:rsidR="00D7405D" w:rsidRDefault="00D7405D" w:rsidP="00FA0149">
      <w:pPr>
        <w:tabs>
          <w:tab w:val="left" w:pos="810"/>
        </w:tabs>
        <w:spacing w:after="0"/>
        <w:ind w:left="1080"/>
        <w:jc w:val="both"/>
        <w:rPr>
          <w:rFonts w:ascii="Arial" w:eastAsia="Times New Roman" w:hAnsi="Arial" w:cs="Arial"/>
          <w:sz w:val="20"/>
          <w:szCs w:val="20"/>
        </w:rPr>
      </w:pPr>
    </w:p>
    <w:p w14:paraId="3AE39BEB" w14:textId="19561F90" w:rsidR="00AE2F4D" w:rsidRPr="00B13F2F" w:rsidRDefault="00AE2F4D" w:rsidP="00FA0149">
      <w:pPr>
        <w:tabs>
          <w:tab w:val="left" w:pos="810"/>
        </w:tabs>
        <w:spacing w:after="0"/>
        <w:ind w:left="1080"/>
        <w:jc w:val="both"/>
        <w:rPr>
          <w:rFonts w:ascii="Arial" w:eastAsia="Times New Roman" w:hAnsi="Arial" w:cs="Arial"/>
          <w:sz w:val="20"/>
          <w:szCs w:val="20"/>
        </w:rPr>
      </w:pPr>
      <w:r w:rsidRPr="00B13F2F">
        <w:rPr>
          <w:rFonts w:ascii="Arial" w:eastAsia="Times New Roman" w:hAnsi="Arial" w:cs="Arial"/>
          <w:sz w:val="20"/>
          <w:szCs w:val="20"/>
        </w:rPr>
        <w:t>By US Mail:  Department of Natural Resources</w:t>
      </w:r>
    </w:p>
    <w:p w14:paraId="48E16215" w14:textId="3EF6B855" w:rsidR="00AE2F4D" w:rsidRPr="00E32F39" w:rsidRDefault="0061294D" w:rsidP="00FA0149">
      <w:pPr>
        <w:tabs>
          <w:tab w:val="left" w:pos="810"/>
        </w:tabs>
        <w:spacing w:after="0"/>
        <w:ind w:left="1080"/>
        <w:jc w:val="both"/>
        <w:rPr>
          <w:rFonts w:ascii="Arial" w:eastAsia="Times New Roman" w:hAnsi="Arial" w:cs="Arial"/>
          <w:sz w:val="20"/>
          <w:szCs w:val="20"/>
        </w:rPr>
      </w:pPr>
      <w:r w:rsidRPr="001C48C0">
        <w:rPr>
          <w:rFonts w:ascii="Arial" w:eastAsia="Times New Roman" w:hAnsi="Arial" w:cs="Arial"/>
          <w:sz w:val="20"/>
          <w:szCs w:val="20"/>
        </w:rPr>
        <w:tab/>
        <w:t xml:space="preserve">        </w:t>
      </w:r>
      <w:r w:rsidR="00B5271E" w:rsidRPr="001C48C0">
        <w:rPr>
          <w:rFonts w:ascii="Arial" w:eastAsia="Times New Roman" w:hAnsi="Arial" w:cs="Arial"/>
          <w:sz w:val="20"/>
          <w:szCs w:val="20"/>
        </w:rPr>
        <w:t xml:space="preserve">      </w:t>
      </w:r>
      <w:r w:rsidR="00AE2F4D" w:rsidRPr="001C48C0">
        <w:rPr>
          <w:rFonts w:ascii="Arial" w:eastAsia="Times New Roman" w:hAnsi="Arial" w:cs="Arial"/>
          <w:sz w:val="20"/>
          <w:szCs w:val="20"/>
        </w:rPr>
        <w:t xml:space="preserve">Office of Grant Management </w:t>
      </w:r>
      <w:r w:rsidR="00AE2F4D" w:rsidRPr="00E32F39">
        <w:rPr>
          <w:rFonts w:ascii="Arial" w:eastAsia="Times New Roman" w:hAnsi="Arial" w:cs="Arial"/>
          <w:sz w:val="20"/>
          <w:szCs w:val="20"/>
        </w:rPr>
        <w:t>and Assistance</w:t>
      </w:r>
    </w:p>
    <w:p w14:paraId="097CA60F" w14:textId="1A0A6042" w:rsidR="00AE2F4D" w:rsidRPr="00E32F39" w:rsidRDefault="00AE2F4D" w:rsidP="00FA0149">
      <w:pPr>
        <w:tabs>
          <w:tab w:val="left" w:pos="810"/>
        </w:tabs>
        <w:spacing w:after="0"/>
        <w:ind w:left="1080"/>
        <w:jc w:val="both"/>
        <w:rPr>
          <w:rFonts w:ascii="Arial" w:eastAsia="Times New Roman" w:hAnsi="Arial" w:cs="Arial"/>
          <w:sz w:val="20"/>
          <w:szCs w:val="20"/>
        </w:rPr>
      </w:pPr>
      <w:r w:rsidRPr="00E32F39">
        <w:rPr>
          <w:rFonts w:ascii="Arial" w:eastAsia="Times New Roman" w:hAnsi="Arial" w:cs="Arial"/>
          <w:sz w:val="20"/>
          <w:szCs w:val="20"/>
        </w:rPr>
        <w:tab/>
      </w:r>
      <w:r w:rsidR="0061294D" w:rsidRPr="00E32F39">
        <w:rPr>
          <w:rFonts w:ascii="Arial" w:eastAsia="Times New Roman" w:hAnsi="Arial" w:cs="Arial"/>
          <w:sz w:val="20"/>
          <w:szCs w:val="20"/>
        </w:rPr>
        <w:t xml:space="preserve">       </w:t>
      </w:r>
      <w:r w:rsidRPr="00E32F39">
        <w:rPr>
          <w:rFonts w:ascii="Arial" w:eastAsia="Times New Roman" w:hAnsi="Arial" w:cs="Arial"/>
          <w:sz w:val="20"/>
          <w:szCs w:val="20"/>
        </w:rPr>
        <w:t xml:space="preserve"> </w:t>
      </w:r>
      <w:r w:rsidR="00B5271E" w:rsidRPr="00E32F39">
        <w:rPr>
          <w:rFonts w:ascii="Arial" w:eastAsia="Times New Roman" w:hAnsi="Arial" w:cs="Arial"/>
          <w:sz w:val="20"/>
          <w:szCs w:val="20"/>
        </w:rPr>
        <w:t xml:space="preserve">      </w:t>
      </w:r>
      <w:r w:rsidRPr="00E32F39">
        <w:rPr>
          <w:rFonts w:ascii="Arial" w:eastAsia="Times New Roman" w:hAnsi="Arial" w:cs="Arial"/>
          <w:sz w:val="20"/>
          <w:szCs w:val="20"/>
        </w:rPr>
        <w:t>One Natural Resources Way</w:t>
      </w:r>
    </w:p>
    <w:p w14:paraId="0DFB4C8B" w14:textId="1B1B937A" w:rsidR="00AE2F4D" w:rsidRPr="00E32F39" w:rsidRDefault="00AE2F4D" w:rsidP="00FA0149">
      <w:pPr>
        <w:tabs>
          <w:tab w:val="left" w:pos="810"/>
        </w:tabs>
        <w:spacing w:after="0"/>
        <w:ind w:left="1080"/>
        <w:jc w:val="both"/>
        <w:rPr>
          <w:rFonts w:ascii="Arial" w:eastAsia="Times New Roman" w:hAnsi="Arial" w:cs="Arial"/>
          <w:sz w:val="20"/>
          <w:szCs w:val="20"/>
        </w:rPr>
      </w:pPr>
      <w:r w:rsidRPr="00E32F39">
        <w:rPr>
          <w:rFonts w:ascii="Arial" w:eastAsia="Times New Roman" w:hAnsi="Arial" w:cs="Arial"/>
          <w:sz w:val="20"/>
          <w:szCs w:val="20"/>
        </w:rPr>
        <w:tab/>
      </w:r>
      <w:r w:rsidR="0061294D" w:rsidRPr="00E32F39">
        <w:rPr>
          <w:rFonts w:ascii="Arial" w:eastAsia="Times New Roman" w:hAnsi="Arial" w:cs="Arial"/>
          <w:sz w:val="20"/>
          <w:szCs w:val="20"/>
        </w:rPr>
        <w:t xml:space="preserve">       </w:t>
      </w:r>
      <w:r w:rsidR="00B5271E" w:rsidRPr="00E32F39">
        <w:rPr>
          <w:rFonts w:ascii="Arial" w:eastAsia="Times New Roman" w:hAnsi="Arial" w:cs="Arial"/>
          <w:sz w:val="20"/>
          <w:szCs w:val="20"/>
        </w:rPr>
        <w:t xml:space="preserve">      </w:t>
      </w:r>
      <w:r w:rsidRPr="00E32F39">
        <w:rPr>
          <w:rFonts w:ascii="Arial" w:eastAsia="Times New Roman" w:hAnsi="Arial" w:cs="Arial"/>
          <w:sz w:val="20"/>
          <w:szCs w:val="20"/>
        </w:rPr>
        <w:t xml:space="preserve"> Springfield, IL 62702-1271</w:t>
      </w:r>
    </w:p>
    <w:p w14:paraId="7CB421B8" w14:textId="77777777" w:rsidR="00AE2F4D" w:rsidRPr="00E32F39" w:rsidRDefault="00AE2F4D" w:rsidP="00FA0149">
      <w:pPr>
        <w:tabs>
          <w:tab w:val="left" w:pos="810"/>
        </w:tabs>
        <w:spacing w:after="0"/>
        <w:ind w:left="1080"/>
        <w:jc w:val="both"/>
        <w:rPr>
          <w:rFonts w:ascii="Arial" w:eastAsia="Times New Roman" w:hAnsi="Arial" w:cs="Arial"/>
          <w:sz w:val="20"/>
          <w:szCs w:val="20"/>
        </w:rPr>
      </w:pPr>
    </w:p>
    <w:p w14:paraId="257E9D03" w14:textId="08AE2212" w:rsidR="00AE2F4D" w:rsidRPr="00E32F39" w:rsidRDefault="00AE2F4D" w:rsidP="00FA0149">
      <w:pPr>
        <w:tabs>
          <w:tab w:val="left" w:pos="810"/>
        </w:tabs>
        <w:spacing w:after="0"/>
        <w:ind w:left="1080"/>
        <w:jc w:val="both"/>
        <w:rPr>
          <w:rFonts w:ascii="Arial" w:eastAsia="Times New Roman" w:hAnsi="Arial" w:cs="Arial"/>
          <w:sz w:val="20"/>
          <w:szCs w:val="20"/>
        </w:rPr>
      </w:pPr>
      <w:r w:rsidRPr="00E32F39">
        <w:rPr>
          <w:rFonts w:ascii="Arial" w:eastAsia="Times New Roman" w:hAnsi="Arial" w:cs="Arial"/>
          <w:sz w:val="20"/>
          <w:szCs w:val="20"/>
        </w:rPr>
        <w:t xml:space="preserve">By e-mail:    </w:t>
      </w:r>
      <w:r w:rsidR="0061294D" w:rsidRPr="00E32F39">
        <w:rPr>
          <w:rFonts w:ascii="Arial" w:eastAsia="Times New Roman" w:hAnsi="Arial" w:cs="Arial"/>
          <w:sz w:val="20"/>
          <w:szCs w:val="20"/>
        </w:rPr>
        <w:t xml:space="preserve"> </w:t>
      </w:r>
      <w:hyperlink r:id="rId30" w:history="1">
        <w:r w:rsidR="00BE3B85" w:rsidRPr="00FA0149">
          <w:rPr>
            <w:rStyle w:val="Hyperlink"/>
            <w:rFonts w:ascii="Arial" w:hAnsi="Arial" w:cs="Arial"/>
            <w:b/>
            <w:sz w:val="20"/>
            <w:szCs w:val="20"/>
          </w:rPr>
          <w:t>Jon.L.Pressley@illinois.gov</w:t>
        </w:r>
      </w:hyperlink>
    </w:p>
    <w:p w14:paraId="055A37A9" w14:textId="77777777" w:rsidR="00AE2F4D" w:rsidRPr="00E32F39" w:rsidRDefault="00AE2F4D" w:rsidP="00FA0149">
      <w:pPr>
        <w:tabs>
          <w:tab w:val="left" w:pos="810"/>
        </w:tabs>
        <w:spacing w:after="0"/>
        <w:ind w:left="1080"/>
        <w:jc w:val="both"/>
        <w:rPr>
          <w:rFonts w:ascii="Arial" w:eastAsia="Times New Roman" w:hAnsi="Arial" w:cs="Arial"/>
          <w:sz w:val="20"/>
          <w:szCs w:val="20"/>
        </w:rPr>
      </w:pPr>
    </w:p>
    <w:p w14:paraId="71161161" w14:textId="2C8980FB" w:rsidR="00AE2F4D" w:rsidRPr="00E32F39" w:rsidRDefault="00AE2F4D" w:rsidP="00FA0149">
      <w:pPr>
        <w:tabs>
          <w:tab w:val="left" w:pos="810"/>
        </w:tabs>
        <w:spacing w:after="0"/>
        <w:ind w:left="1080"/>
        <w:jc w:val="both"/>
        <w:rPr>
          <w:rFonts w:ascii="Arial" w:eastAsia="Times New Roman" w:hAnsi="Arial" w:cs="Arial"/>
          <w:sz w:val="20"/>
          <w:szCs w:val="20"/>
        </w:rPr>
      </w:pPr>
      <w:r w:rsidRPr="00E32F39">
        <w:rPr>
          <w:rFonts w:ascii="Arial" w:eastAsia="Times New Roman" w:hAnsi="Arial" w:cs="Arial"/>
          <w:sz w:val="20"/>
          <w:szCs w:val="20"/>
        </w:rPr>
        <w:t xml:space="preserve">By phone: </w:t>
      </w:r>
      <w:proofErr w:type="gramStart"/>
      <w:r w:rsidRPr="00E32F39">
        <w:rPr>
          <w:rFonts w:ascii="Arial" w:eastAsia="Times New Roman" w:hAnsi="Arial" w:cs="Arial"/>
          <w:sz w:val="20"/>
          <w:szCs w:val="20"/>
        </w:rPr>
        <w:t xml:space="preserve"> </w:t>
      </w:r>
      <w:r w:rsidR="001B4D55" w:rsidRPr="00E32F39">
        <w:rPr>
          <w:rFonts w:ascii="Arial" w:eastAsia="Times New Roman" w:hAnsi="Arial" w:cs="Arial"/>
          <w:sz w:val="20"/>
          <w:szCs w:val="20"/>
        </w:rPr>
        <w:t xml:space="preserve">  </w:t>
      </w:r>
      <w:r w:rsidRPr="00E32F39">
        <w:rPr>
          <w:rFonts w:ascii="Arial" w:eastAsia="Times New Roman" w:hAnsi="Arial" w:cs="Arial"/>
          <w:sz w:val="20"/>
          <w:szCs w:val="20"/>
        </w:rPr>
        <w:t>(</w:t>
      </w:r>
      <w:proofErr w:type="gramEnd"/>
      <w:r w:rsidRPr="00E32F39">
        <w:rPr>
          <w:rFonts w:ascii="Arial" w:eastAsia="Times New Roman" w:hAnsi="Arial" w:cs="Arial"/>
          <w:sz w:val="20"/>
          <w:szCs w:val="20"/>
        </w:rPr>
        <w:t xml:space="preserve">217) </w:t>
      </w:r>
      <w:r w:rsidR="00885B7B">
        <w:rPr>
          <w:rFonts w:ascii="Arial" w:eastAsia="Times New Roman" w:hAnsi="Arial" w:cs="Arial"/>
          <w:sz w:val="20"/>
          <w:szCs w:val="20"/>
        </w:rPr>
        <w:t>299-4878</w:t>
      </w:r>
    </w:p>
    <w:p w14:paraId="76A59EE9" w14:textId="77777777" w:rsidR="00AE2F4D" w:rsidRPr="00E32F39" w:rsidRDefault="00AE2F4D" w:rsidP="00FA0149">
      <w:pPr>
        <w:autoSpaceDE w:val="0"/>
        <w:autoSpaceDN w:val="0"/>
        <w:adjustRightInd w:val="0"/>
        <w:spacing w:after="0"/>
        <w:jc w:val="both"/>
        <w:rPr>
          <w:rFonts w:ascii="Arial" w:hAnsi="Arial" w:cs="Arial"/>
          <w:color w:val="000000"/>
          <w:sz w:val="20"/>
          <w:szCs w:val="20"/>
        </w:rPr>
      </w:pPr>
    </w:p>
    <w:p w14:paraId="4ACE4768" w14:textId="064B2469" w:rsidR="00AE2F4D" w:rsidRPr="00E4341C" w:rsidRDefault="00AE2F4D" w:rsidP="00FA0149">
      <w:pPr>
        <w:autoSpaceDE w:val="0"/>
        <w:autoSpaceDN w:val="0"/>
        <w:adjustRightInd w:val="0"/>
        <w:spacing w:after="0"/>
        <w:ind w:left="360"/>
        <w:jc w:val="both"/>
        <w:rPr>
          <w:rFonts w:ascii="Arial" w:hAnsi="Arial" w:cs="Arial"/>
          <w:color w:val="000000"/>
          <w:sz w:val="20"/>
          <w:szCs w:val="20"/>
        </w:rPr>
      </w:pPr>
      <w:r w:rsidRPr="00E32F39">
        <w:rPr>
          <w:rFonts w:ascii="Arial" w:hAnsi="Arial" w:cs="Arial"/>
          <w:color w:val="000000"/>
          <w:sz w:val="20"/>
          <w:szCs w:val="20"/>
        </w:rPr>
        <w:t>Grants will be administered in accordance with this manual and with the National Park Service Historic Preservation Fund Grants Manual, June 2007.</w:t>
      </w:r>
      <w:r w:rsidR="00DF3D1D">
        <w:rPr>
          <w:rFonts w:ascii="Arial" w:hAnsi="Arial" w:cs="Arial"/>
          <w:color w:val="000000"/>
          <w:sz w:val="20"/>
          <w:szCs w:val="20"/>
        </w:rPr>
        <w:t xml:space="preserve"> </w:t>
      </w:r>
      <w:r w:rsidRPr="00E4341C">
        <w:rPr>
          <w:rFonts w:ascii="Arial" w:hAnsi="Arial" w:cs="Arial"/>
          <w:color w:val="000000"/>
          <w:sz w:val="20"/>
          <w:szCs w:val="20"/>
        </w:rPr>
        <w:t xml:space="preserve">A CLG can submit up to two applications per grant round. A separate application is required for each </w:t>
      </w:r>
      <w:r w:rsidR="00E32F39">
        <w:rPr>
          <w:rFonts w:ascii="Arial" w:hAnsi="Arial" w:cs="Arial"/>
          <w:color w:val="000000"/>
          <w:sz w:val="20"/>
          <w:szCs w:val="20"/>
        </w:rPr>
        <w:t>p</w:t>
      </w:r>
      <w:r w:rsidRPr="00E4341C">
        <w:rPr>
          <w:rFonts w:ascii="Arial" w:hAnsi="Arial" w:cs="Arial"/>
          <w:color w:val="000000"/>
          <w:sz w:val="20"/>
          <w:szCs w:val="20"/>
        </w:rPr>
        <w:t>roject.</w:t>
      </w:r>
      <w:r w:rsidR="00DF3D1D">
        <w:rPr>
          <w:rFonts w:ascii="Arial" w:hAnsi="Arial" w:cs="Arial"/>
          <w:color w:val="000000"/>
          <w:sz w:val="20"/>
          <w:szCs w:val="20"/>
        </w:rPr>
        <w:t xml:space="preserve"> </w:t>
      </w:r>
      <w:r w:rsidRPr="00E4341C">
        <w:rPr>
          <w:rFonts w:ascii="Arial" w:hAnsi="Arial" w:cs="Arial"/>
          <w:color w:val="000000"/>
          <w:sz w:val="20"/>
          <w:szCs w:val="20"/>
        </w:rPr>
        <w:t>All applications will be evaluated and scored by SHPO staff using the SHPO Evaluation Sheet.</w:t>
      </w:r>
    </w:p>
    <w:p w14:paraId="669636DF" w14:textId="77777777" w:rsidR="00AE2F4D" w:rsidRPr="00B13F2F" w:rsidRDefault="00AE2F4D" w:rsidP="00FA0149">
      <w:pPr>
        <w:autoSpaceDE w:val="0"/>
        <w:autoSpaceDN w:val="0"/>
        <w:adjustRightInd w:val="0"/>
        <w:spacing w:after="0"/>
        <w:ind w:left="360"/>
        <w:jc w:val="both"/>
        <w:rPr>
          <w:rFonts w:ascii="Arial" w:hAnsi="Arial" w:cs="Arial"/>
          <w:b/>
          <w:bCs/>
          <w:color w:val="000000"/>
          <w:sz w:val="20"/>
          <w:szCs w:val="20"/>
        </w:rPr>
      </w:pPr>
    </w:p>
    <w:p w14:paraId="2BC3FDE7" w14:textId="0358C9F5" w:rsidR="00C37FE5" w:rsidRPr="00E4341C" w:rsidRDefault="00C37FE5" w:rsidP="00FA0149">
      <w:pPr>
        <w:tabs>
          <w:tab w:val="left" w:pos="0"/>
        </w:tabs>
        <w:autoSpaceDE w:val="0"/>
        <w:autoSpaceDN w:val="0"/>
        <w:adjustRightInd w:val="0"/>
        <w:spacing w:after="0"/>
        <w:ind w:left="360"/>
        <w:jc w:val="both"/>
        <w:rPr>
          <w:rFonts w:ascii="Arial" w:hAnsi="Arial" w:cs="Arial"/>
          <w:color w:val="000000"/>
          <w:sz w:val="20"/>
          <w:szCs w:val="20"/>
        </w:rPr>
      </w:pPr>
      <w:r w:rsidRPr="00B13F2F">
        <w:rPr>
          <w:rFonts w:ascii="Arial" w:hAnsi="Arial" w:cs="Arial"/>
          <w:b/>
          <w:bCs/>
          <w:color w:val="000000"/>
          <w:sz w:val="20"/>
          <w:szCs w:val="20"/>
        </w:rPr>
        <w:t>GRANT PERIOD</w:t>
      </w:r>
      <w:r w:rsidR="00AE2F4D" w:rsidRPr="00B13F2F">
        <w:rPr>
          <w:rFonts w:ascii="Arial" w:hAnsi="Arial" w:cs="Arial"/>
          <w:b/>
          <w:bCs/>
          <w:color w:val="000000"/>
          <w:sz w:val="20"/>
          <w:szCs w:val="20"/>
        </w:rPr>
        <w:t xml:space="preserve"> - </w:t>
      </w:r>
      <w:r w:rsidRPr="00B13F2F">
        <w:rPr>
          <w:rFonts w:ascii="Arial" w:hAnsi="Arial" w:cs="Arial"/>
          <w:color w:val="000000"/>
          <w:sz w:val="20"/>
          <w:szCs w:val="20"/>
        </w:rPr>
        <w:t>The 202</w:t>
      </w:r>
      <w:r w:rsidR="00B01AB9">
        <w:rPr>
          <w:rFonts w:ascii="Arial" w:hAnsi="Arial" w:cs="Arial"/>
          <w:color w:val="000000"/>
          <w:sz w:val="20"/>
          <w:szCs w:val="20"/>
        </w:rPr>
        <w:t>1</w:t>
      </w:r>
      <w:r w:rsidRPr="00B13F2F">
        <w:rPr>
          <w:rFonts w:ascii="Arial" w:hAnsi="Arial" w:cs="Arial"/>
          <w:color w:val="000000"/>
          <w:sz w:val="20"/>
          <w:szCs w:val="20"/>
        </w:rPr>
        <w:t xml:space="preserve"> CLG grant period is from October 1, 20</w:t>
      </w:r>
      <w:r w:rsidR="006A107D">
        <w:rPr>
          <w:rFonts w:ascii="Arial" w:hAnsi="Arial" w:cs="Arial"/>
          <w:color w:val="000000"/>
          <w:sz w:val="20"/>
          <w:szCs w:val="20"/>
        </w:rPr>
        <w:t>2</w:t>
      </w:r>
      <w:r w:rsidR="00BC2DB6">
        <w:rPr>
          <w:rFonts w:ascii="Arial" w:hAnsi="Arial" w:cs="Arial"/>
          <w:color w:val="000000"/>
          <w:sz w:val="20"/>
          <w:szCs w:val="20"/>
        </w:rPr>
        <w:t>1</w:t>
      </w:r>
      <w:r w:rsidRPr="00B13F2F">
        <w:rPr>
          <w:rFonts w:ascii="Arial" w:hAnsi="Arial" w:cs="Arial"/>
          <w:color w:val="000000"/>
          <w:sz w:val="20"/>
          <w:szCs w:val="20"/>
        </w:rPr>
        <w:t xml:space="preserve"> to September </w:t>
      </w:r>
      <w:r w:rsidR="00CD655C" w:rsidRPr="00E4341C">
        <w:rPr>
          <w:rFonts w:ascii="Arial" w:hAnsi="Arial" w:cs="Arial"/>
          <w:color w:val="000000"/>
          <w:sz w:val="20"/>
          <w:szCs w:val="20"/>
        </w:rPr>
        <w:t>202</w:t>
      </w:r>
      <w:r w:rsidR="00B01AB9">
        <w:rPr>
          <w:rFonts w:ascii="Arial" w:hAnsi="Arial" w:cs="Arial"/>
          <w:color w:val="000000"/>
          <w:sz w:val="20"/>
          <w:szCs w:val="20"/>
        </w:rPr>
        <w:t>2</w:t>
      </w:r>
      <w:r w:rsidR="00D21C8C" w:rsidRPr="00E4341C">
        <w:rPr>
          <w:rFonts w:ascii="Arial" w:hAnsi="Arial" w:cs="Arial"/>
          <w:color w:val="000000"/>
          <w:sz w:val="20"/>
          <w:szCs w:val="20"/>
        </w:rPr>
        <w:t>.</w:t>
      </w:r>
    </w:p>
    <w:p w14:paraId="3C95ECE2" w14:textId="3D5799BB" w:rsidR="00C37FE5" w:rsidRPr="00E32F39" w:rsidRDefault="00C37FE5" w:rsidP="00FA0149">
      <w:pPr>
        <w:autoSpaceDE w:val="0"/>
        <w:autoSpaceDN w:val="0"/>
        <w:adjustRightInd w:val="0"/>
        <w:spacing w:after="0"/>
        <w:ind w:left="360"/>
        <w:jc w:val="both"/>
        <w:rPr>
          <w:rFonts w:ascii="Arial" w:hAnsi="Arial" w:cs="Arial"/>
          <w:color w:val="000000"/>
          <w:sz w:val="20"/>
          <w:szCs w:val="20"/>
        </w:rPr>
      </w:pPr>
      <w:r w:rsidRPr="00E4341C">
        <w:rPr>
          <w:rFonts w:ascii="Arial" w:hAnsi="Arial" w:cs="Arial"/>
          <w:color w:val="000000"/>
          <w:sz w:val="20"/>
          <w:szCs w:val="20"/>
        </w:rPr>
        <w:t>Although the official federal grant period begins October 1, 20</w:t>
      </w:r>
      <w:r w:rsidR="00BC2DB6">
        <w:rPr>
          <w:rFonts w:ascii="Arial" w:hAnsi="Arial" w:cs="Arial"/>
          <w:color w:val="000000"/>
          <w:sz w:val="20"/>
          <w:szCs w:val="20"/>
        </w:rPr>
        <w:t>21</w:t>
      </w:r>
      <w:r w:rsidRPr="00E4341C">
        <w:rPr>
          <w:rFonts w:ascii="Arial" w:hAnsi="Arial" w:cs="Arial"/>
          <w:color w:val="000000"/>
          <w:sz w:val="20"/>
          <w:szCs w:val="20"/>
        </w:rPr>
        <w:t xml:space="preserve">, </w:t>
      </w:r>
      <w:r w:rsidRPr="00B13F2F">
        <w:rPr>
          <w:rFonts w:ascii="Arial" w:hAnsi="Arial" w:cs="Arial"/>
          <w:b/>
          <w:bCs/>
          <w:color w:val="000000"/>
          <w:sz w:val="20"/>
          <w:szCs w:val="20"/>
        </w:rPr>
        <w:t>costs incurred prior to the execution of a</w:t>
      </w:r>
      <w:r w:rsidR="00CD655C" w:rsidRPr="001C48C0">
        <w:rPr>
          <w:rFonts w:ascii="Arial" w:hAnsi="Arial" w:cs="Arial"/>
          <w:b/>
          <w:bCs/>
          <w:color w:val="000000"/>
          <w:sz w:val="20"/>
          <w:szCs w:val="20"/>
        </w:rPr>
        <w:t xml:space="preserve"> </w:t>
      </w:r>
      <w:r w:rsidRPr="001C48C0">
        <w:rPr>
          <w:rFonts w:ascii="Arial" w:hAnsi="Arial" w:cs="Arial"/>
          <w:b/>
          <w:bCs/>
          <w:color w:val="000000"/>
          <w:sz w:val="20"/>
          <w:szCs w:val="20"/>
        </w:rPr>
        <w:t xml:space="preserve">signed CLG Grant Agreement with the IDNR are not eligible for reimbursement. </w:t>
      </w:r>
      <w:r w:rsidRPr="001C48C0">
        <w:rPr>
          <w:rFonts w:ascii="Arial" w:hAnsi="Arial" w:cs="Arial"/>
          <w:color w:val="000000"/>
          <w:sz w:val="20"/>
          <w:szCs w:val="20"/>
        </w:rPr>
        <w:t>Project planning, including</w:t>
      </w:r>
      <w:r w:rsidR="00CD655C" w:rsidRPr="00E32F39">
        <w:rPr>
          <w:rFonts w:ascii="Arial" w:hAnsi="Arial" w:cs="Arial"/>
          <w:color w:val="000000"/>
          <w:sz w:val="20"/>
          <w:szCs w:val="20"/>
        </w:rPr>
        <w:t xml:space="preserve"> </w:t>
      </w:r>
      <w:r w:rsidRPr="00E32F39">
        <w:rPr>
          <w:rFonts w:ascii="Arial" w:hAnsi="Arial" w:cs="Arial"/>
          <w:color w:val="000000"/>
          <w:sz w:val="20"/>
          <w:szCs w:val="20"/>
        </w:rPr>
        <w:t>drafting any applicable Requests for Proposals (RFPs), may begin before your grant request is awarded and a</w:t>
      </w:r>
      <w:r w:rsidR="00CD655C" w:rsidRPr="00E32F39">
        <w:rPr>
          <w:rFonts w:ascii="Arial" w:hAnsi="Arial" w:cs="Arial"/>
          <w:color w:val="000000"/>
          <w:sz w:val="20"/>
          <w:szCs w:val="20"/>
        </w:rPr>
        <w:t xml:space="preserve"> </w:t>
      </w:r>
      <w:r w:rsidRPr="00E32F39">
        <w:rPr>
          <w:rFonts w:ascii="Arial" w:hAnsi="Arial" w:cs="Arial"/>
          <w:color w:val="000000"/>
          <w:sz w:val="20"/>
          <w:szCs w:val="20"/>
        </w:rPr>
        <w:t>Grant Agreement signed. Grants are paid on a reimbursement basis only and are never paid in advance of work completed by the Grantees and approved by staff of the IDNR.</w:t>
      </w:r>
    </w:p>
    <w:p w14:paraId="5EAD6A0C" w14:textId="77777777" w:rsidR="00C37FE5" w:rsidRPr="00E32F39" w:rsidRDefault="00C37FE5" w:rsidP="00FA0149">
      <w:pPr>
        <w:autoSpaceDE w:val="0"/>
        <w:autoSpaceDN w:val="0"/>
        <w:adjustRightInd w:val="0"/>
        <w:spacing w:after="0"/>
        <w:ind w:left="360"/>
        <w:jc w:val="both"/>
        <w:rPr>
          <w:rFonts w:ascii="Arial" w:hAnsi="Arial" w:cs="Arial"/>
          <w:color w:val="000000"/>
          <w:sz w:val="20"/>
          <w:szCs w:val="20"/>
        </w:rPr>
      </w:pPr>
    </w:p>
    <w:p w14:paraId="20B893D6" w14:textId="1ECB3123" w:rsidR="00BC2DB6" w:rsidRPr="00E32F39" w:rsidRDefault="00C37FE5" w:rsidP="00BC2DB6">
      <w:pPr>
        <w:autoSpaceDE w:val="0"/>
        <w:autoSpaceDN w:val="0"/>
        <w:adjustRightInd w:val="0"/>
        <w:spacing w:after="0"/>
        <w:ind w:left="360"/>
        <w:jc w:val="both"/>
        <w:rPr>
          <w:rFonts w:ascii="Arial" w:hAnsi="Arial" w:cs="Arial"/>
          <w:b/>
          <w:bCs/>
          <w:color w:val="FF0000"/>
          <w:sz w:val="20"/>
          <w:szCs w:val="20"/>
        </w:rPr>
      </w:pPr>
      <w:r w:rsidRPr="00E32F39">
        <w:rPr>
          <w:rFonts w:ascii="Arial" w:hAnsi="Arial" w:cs="Arial"/>
          <w:b/>
          <w:bCs/>
          <w:color w:val="000000"/>
          <w:sz w:val="20"/>
          <w:szCs w:val="20"/>
        </w:rPr>
        <w:t>DEADLINE</w:t>
      </w:r>
      <w:r w:rsidR="008A2314">
        <w:rPr>
          <w:rFonts w:ascii="Arial" w:hAnsi="Arial" w:cs="Arial"/>
          <w:b/>
          <w:bCs/>
          <w:color w:val="000000"/>
          <w:sz w:val="20"/>
          <w:szCs w:val="20"/>
        </w:rPr>
        <w:t>-</w:t>
      </w:r>
      <w:r w:rsidR="00AE2F4D" w:rsidRPr="001C48C0">
        <w:rPr>
          <w:rFonts w:ascii="Arial" w:hAnsi="Arial" w:cs="Arial"/>
          <w:b/>
          <w:bCs/>
          <w:color w:val="000000"/>
          <w:sz w:val="20"/>
          <w:szCs w:val="20"/>
        </w:rPr>
        <w:t xml:space="preserve"> </w:t>
      </w:r>
      <w:r w:rsidRPr="001C48C0">
        <w:rPr>
          <w:rFonts w:ascii="Arial" w:hAnsi="Arial" w:cs="Arial"/>
          <w:color w:val="000000"/>
          <w:sz w:val="20"/>
          <w:szCs w:val="20"/>
        </w:rPr>
        <w:t xml:space="preserve">A complete grant application with supporting documents must </w:t>
      </w:r>
      <w:r w:rsidR="00BC2DB6">
        <w:rPr>
          <w:rFonts w:ascii="Arial" w:hAnsi="Arial" w:cs="Arial"/>
          <w:color w:val="000000"/>
          <w:sz w:val="20"/>
          <w:szCs w:val="20"/>
        </w:rPr>
        <w:t xml:space="preserve">be </w:t>
      </w:r>
      <w:r w:rsidR="00BC2DB6">
        <w:t>c</w:t>
      </w:r>
      <w:r w:rsidR="00BC2DB6" w:rsidRPr="00925E71">
        <w:t>omplete</w:t>
      </w:r>
      <w:r w:rsidR="00BC2DB6">
        <w:t>d</w:t>
      </w:r>
      <w:r w:rsidR="00BC2DB6" w:rsidRPr="00925E71">
        <w:t xml:space="preserve"> </w:t>
      </w:r>
      <w:r w:rsidR="00BC2DB6">
        <w:t>via</w:t>
      </w:r>
      <w:r w:rsidR="00BC2DB6" w:rsidRPr="00925E71">
        <w:t xml:space="preserve"> </w:t>
      </w:r>
      <w:r w:rsidR="00BC2DB6">
        <w:t>the online application process</w:t>
      </w:r>
      <w:r w:rsidR="00200140">
        <w:t xml:space="preserve"> </w:t>
      </w:r>
      <w:hyperlink r:id="rId31" w:history="1">
        <w:r w:rsidR="00200140" w:rsidRPr="000A6771">
          <w:rPr>
            <w:rStyle w:val="Hyperlink"/>
            <w:rFonts w:ascii="Open Sans" w:hAnsi="Open Sans" w:cs="Open Sans"/>
            <w:sz w:val="18"/>
            <w:szCs w:val="18"/>
            <w:shd w:val="clear" w:color="auto" w:fill="FFFFFF"/>
          </w:rPr>
          <w:t>https://il.amplifund.com/Public/Opportunities/Details/caee9b1e-1ccb-4eab-adde-ea201b6cbba8</w:t>
        </w:r>
      </w:hyperlink>
      <w:r w:rsidR="00BC2DB6">
        <w:t xml:space="preserve"> </w:t>
      </w:r>
      <w:r w:rsidR="00BC2DB6" w:rsidRPr="001C48C0">
        <w:rPr>
          <w:rFonts w:ascii="Arial" w:hAnsi="Arial" w:cs="Arial"/>
          <w:color w:val="000000"/>
          <w:sz w:val="20"/>
          <w:szCs w:val="20"/>
        </w:rPr>
        <w:t>and be</w:t>
      </w:r>
      <w:r w:rsidR="00BC2DB6" w:rsidRPr="00E32F39">
        <w:rPr>
          <w:rFonts w:ascii="Arial" w:hAnsi="Arial" w:cs="Arial"/>
          <w:color w:val="000000"/>
          <w:sz w:val="20"/>
          <w:szCs w:val="20"/>
        </w:rPr>
        <w:t xml:space="preserve"> received by </w:t>
      </w:r>
      <w:r w:rsidR="00BC2DB6" w:rsidRPr="00E32F39">
        <w:rPr>
          <w:rFonts w:ascii="Arial" w:hAnsi="Arial" w:cs="Arial"/>
          <w:b/>
          <w:bCs/>
          <w:color w:val="FF0000"/>
          <w:sz w:val="20"/>
          <w:szCs w:val="20"/>
        </w:rPr>
        <w:t>5 P.M. on</w:t>
      </w:r>
      <w:r w:rsidR="00200140">
        <w:rPr>
          <w:rFonts w:ascii="Arial" w:hAnsi="Arial" w:cs="Arial"/>
          <w:b/>
          <w:bCs/>
          <w:color w:val="FF0000"/>
          <w:sz w:val="20"/>
          <w:szCs w:val="20"/>
        </w:rPr>
        <w:t xml:space="preserve"> June 1, 2023</w:t>
      </w:r>
      <w:r w:rsidR="00BC2DB6" w:rsidRPr="00E32F39">
        <w:rPr>
          <w:rFonts w:ascii="Arial" w:hAnsi="Arial" w:cs="Arial"/>
          <w:b/>
          <w:bCs/>
          <w:color w:val="FF0000"/>
          <w:sz w:val="20"/>
          <w:szCs w:val="20"/>
        </w:rPr>
        <w:t>.</w:t>
      </w:r>
    </w:p>
    <w:p w14:paraId="4F58FBF6" w14:textId="640C3967" w:rsidR="00BC2DB6" w:rsidRPr="00925E71" w:rsidRDefault="00BC2DB6" w:rsidP="00BC2DB6">
      <w:pPr>
        <w:tabs>
          <w:tab w:val="left" w:pos="-1440"/>
          <w:tab w:val="left" w:pos="-720"/>
        </w:tabs>
        <w:spacing w:after="0" w:line="240" w:lineRule="auto"/>
        <w:ind w:left="360"/>
      </w:pPr>
    </w:p>
    <w:p w14:paraId="141DE888" w14:textId="70D75A5A" w:rsidR="00C37FE5" w:rsidRPr="00E32F39" w:rsidRDefault="00BC2DB6" w:rsidP="00FA0149">
      <w:pPr>
        <w:autoSpaceDE w:val="0"/>
        <w:autoSpaceDN w:val="0"/>
        <w:adjustRightInd w:val="0"/>
        <w:spacing w:after="0"/>
        <w:ind w:left="360"/>
        <w:jc w:val="both"/>
        <w:rPr>
          <w:rFonts w:ascii="Arial" w:hAnsi="Arial" w:cs="Arial"/>
          <w:b/>
          <w:bCs/>
          <w:color w:val="FF0000"/>
          <w:sz w:val="20"/>
          <w:szCs w:val="20"/>
        </w:rPr>
      </w:pPr>
      <w:r>
        <w:t xml:space="preserve">Contact </w:t>
      </w:r>
      <w:hyperlink r:id="rId32" w:history="1">
        <w:r w:rsidRPr="00BE6CE1">
          <w:rPr>
            <w:rStyle w:val="Hyperlink"/>
            <w:rFonts w:ascii="Arial" w:hAnsi="Arial" w:cs="Arial"/>
            <w:b/>
            <w:sz w:val="20"/>
            <w:szCs w:val="20"/>
          </w:rPr>
          <w:t>Jon.L.Pressley@illinois.gov</w:t>
        </w:r>
      </w:hyperlink>
      <w:r>
        <w:rPr>
          <w:rFonts w:ascii="Arial" w:hAnsi="Arial" w:cs="Arial"/>
          <w:b/>
          <w:sz w:val="20"/>
          <w:szCs w:val="20"/>
        </w:rPr>
        <w:t xml:space="preserve"> for any questions about the online application.</w:t>
      </w:r>
    </w:p>
    <w:p w14:paraId="5A6E6C8A" w14:textId="77777777" w:rsidR="00C37FE5" w:rsidRPr="00E32F39" w:rsidRDefault="00C37FE5" w:rsidP="00FA0149">
      <w:pPr>
        <w:autoSpaceDE w:val="0"/>
        <w:autoSpaceDN w:val="0"/>
        <w:adjustRightInd w:val="0"/>
        <w:spacing w:after="0"/>
        <w:ind w:left="360"/>
        <w:jc w:val="both"/>
        <w:rPr>
          <w:rFonts w:ascii="Arial" w:hAnsi="Arial" w:cs="Arial"/>
          <w:b/>
          <w:bCs/>
          <w:color w:val="FF0000"/>
          <w:sz w:val="20"/>
          <w:szCs w:val="20"/>
        </w:rPr>
      </w:pPr>
    </w:p>
    <w:p w14:paraId="5946E0BE" w14:textId="1F3D5C2D" w:rsidR="00C37FE5" w:rsidRPr="001C48C0" w:rsidRDefault="00C37FE5" w:rsidP="00FA0149">
      <w:pPr>
        <w:autoSpaceDE w:val="0"/>
        <w:autoSpaceDN w:val="0"/>
        <w:adjustRightInd w:val="0"/>
        <w:spacing w:after="0"/>
        <w:ind w:left="360"/>
        <w:jc w:val="both"/>
        <w:rPr>
          <w:rFonts w:ascii="Arial" w:hAnsi="Arial" w:cs="Arial"/>
          <w:color w:val="000000"/>
          <w:sz w:val="20"/>
          <w:szCs w:val="20"/>
        </w:rPr>
      </w:pPr>
      <w:r w:rsidRPr="00E32F39">
        <w:rPr>
          <w:rFonts w:ascii="Arial" w:hAnsi="Arial" w:cs="Arial"/>
          <w:b/>
          <w:bCs/>
          <w:color w:val="000000"/>
          <w:sz w:val="20"/>
          <w:szCs w:val="20"/>
        </w:rPr>
        <w:t>APPLICATION PACKET REQUIREMENTS</w:t>
      </w:r>
      <w:r w:rsidR="00AE2F4D" w:rsidRPr="00E32F39">
        <w:rPr>
          <w:rFonts w:ascii="Arial" w:hAnsi="Arial" w:cs="Arial"/>
          <w:b/>
          <w:bCs/>
          <w:color w:val="000000"/>
          <w:sz w:val="20"/>
          <w:szCs w:val="20"/>
        </w:rPr>
        <w:t xml:space="preserve"> - </w:t>
      </w:r>
      <w:r w:rsidRPr="00E32F39">
        <w:rPr>
          <w:rFonts w:ascii="Arial" w:hAnsi="Arial" w:cs="Arial"/>
          <w:color w:val="000000"/>
          <w:sz w:val="20"/>
          <w:szCs w:val="20"/>
        </w:rPr>
        <w:t>A complete application submittal package must contain the following documents</w:t>
      </w:r>
      <w:r w:rsidRPr="001C48C0">
        <w:rPr>
          <w:rFonts w:ascii="Arial" w:hAnsi="Arial" w:cs="Arial"/>
          <w:color w:val="000000"/>
          <w:sz w:val="20"/>
          <w:szCs w:val="20"/>
        </w:rPr>
        <w:t xml:space="preserve">: </w:t>
      </w:r>
      <w:r w:rsidR="00BC2DB6">
        <w:rPr>
          <w:rFonts w:ascii="Arial" w:hAnsi="Arial" w:cs="Arial"/>
          <w:color w:val="000000"/>
          <w:sz w:val="20"/>
          <w:szCs w:val="20"/>
        </w:rPr>
        <w:t>(</w:t>
      </w:r>
      <w:r w:rsidR="004A65BD">
        <w:rPr>
          <w:rFonts w:ascii="Arial" w:hAnsi="Arial" w:cs="Arial"/>
          <w:color w:val="000000"/>
          <w:sz w:val="20"/>
          <w:szCs w:val="20"/>
        </w:rPr>
        <w:t>Most items are fillable forms on the online application. Other items, such as resumes, you will be prompted to upload via the online application).</w:t>
      </w:r>
    </w:p>
    <w:p w14:paraId="0F28C779" w14:textId="77777777" w:rsidR="00CD7989" w:rsidRPr="001C48C0" w:rsidRDefault="00CD7989" w:rsidP="00FA0149">
      <w:pPr>
        <w:spacing w:after="0"/>
        <w:jc w:val="both"/>
        <w:rPr>
          <w:rFonts w:ascii="Arial" w:eastAsia="Times New Roman" w:hAnsi="Arial" w:cs="Arial"/>
          <w:b/>
          <w:sz w:val="20"/>
          <w:szCs w:val="20"/>
        </w:rPr>
      </w:pPr>
    </w:p>
    <w:p w14:paraId="2A791665" w14:textId="217AF6F9" w:rsidR="007F1867" w:rsidRPr="00E4341C" w:rsidRDefault="006E548D" w:rsidP="00D7405D">
      <w:pPr>
        <w:pStyle w:val="ListParagraph"/>
        <w:numPr>
          <w:ilvl w:val="0"/>
          <w:numId w:val="10"/>
        </w:numPr>
        <w:spacing w:after="0"/>
        <w:ind w:left="1440"/>
        <w:rPr>
          <w:rFonts w:ascii="Arial" w:hAnsi="Arial" w:cs="Arial"/>
          <w:sz w:val="20"/>
          <w:szCs w:val="20"/>
        </w:rPr>
      </w:pPr>
      <w:r w:rsidRPr="001C48C0">
        <w:rPr>
          <w:rFonts w:ascii="Arial" w:hAnsi="Arial" w:cs="Arial"/>
          <w:sz w:val="20"/>
          <w:szCs w:val="20"/>
        </w:rPr>
        <w:t>Uniform Application for State Grant Assistance</w:t>
      </w:r>
      <w:r w:rsidR="008E2A45" w:rsidRPr="00E32F39">
        <w:rPr>
          <w:rFonts w:ascii="Arial" w:hAnsi="Arial" w:cs="Arial"/>
          <w:sz w:val="20"/>
          <w:szCs w:val="20"/>
          <w:highlight w:val="yellow"/>
        </w:rPr>
        <w:t xml:space="preserve"> </w:t>
      </w:r>
    </w:p>
    <w:p w14:paraId="025CE554" w14:textId="77777777" w:rsidR="007F1867" w:rsidRPr="00E4341C" w:rsidRDefault="007F1867" w:rsidP="00FA0149">
      <w:pPr>
        <w:pStyle w:val="ListParagraph"/>
        <w:spacing w:after="0"/>
        <w:ind w:left="1440" w:hanging="360"/>
        <w:jc w:val="both"/>
        <w:rPr>
          <w:rFonts w:ascii="Arial" w:hAnsi="Arial" w:cs="Arial"/>
          <w:sz w:val="20"/>
          <w:szCs w:val="20"/>
        </w:rPr>
      </w:pPr>
      <w:r w:rsidRPr="00E4341C">
        <w:rPr>
          <w:rFonts w:ascii="Arial" w:hAnsi="Arial" w:cs="Arial"/>
          <w:sz w:val="20"/>
          <w:szCs w:val="20"/>
        </w:rPr>
        <w:t xml:space="preserve"> </w:t>
      </w:r>
    </w:p>
    <w:p w14:paraId="61EDCAF6" w14:textId="4E863887" w:rsidR="00B5271E" w:rsidRPr="00FA0149" w:rsidRDefault="00730222" w:rsidP="00D7405D">
      <w:pPr>
        <w:pStyle w:val="ListParagraph"/>
        <w:numPr>
          <w:ilvl w:val="0"/>
          <w:numId w:val="10"/>
        </w:numPr>
        <w:spacing w:after="0"/>
        <w:ind w:left="1440"/>
        <w:jc w:val="both"/>
        <w:rPr>
          <w:rFonts w:ascii="Arial" w:hAnsi="Arial" w:cs="Arial"/>
          <w:sz w:val="20"/>
          <w:szCs w:val="20"/>
        </w:rPr>
      </w:pPr>
      <w:r w:rsidRPr="00B13F2F">
        <w:rPr>
          <w:rFonts w:ascii="Arial" w:hAnsi="Arial" w:cs="Arial"/>
          <w:sz w:val="20"/>
          <w:szCs w:val="20"/>
        </w:rPr>
        <w:t>Project Narrative</w:t>
      </w:r>
      <w:r w:rsidR="0051497B" w:rsidRPr="00B13F2F">
        <w:rPr>
          <w:rFonts w:ascii="Arial" w:hAnsi="Arial" w:cs="Arial"/>
          <w:sz w:val="20"/>
          <w:szCs w:val="20"/>
        </w:rPr>
        <w:t xml:space="preserve"> (word document)</w:t>
      </w:r>
      <w:r w:rsidR="00365404" w:rsidRPr="00B13F2F">
        <w:rPr>
          <w:rFonts w:ascii="Arial" w:hAnsi="Arial" w:cs="Arial"/>
          <w:sz w:val="20"/>
          <w:szCs w:val="20"/>
        </w:rPr>
        <w:t>. Must include the followin</w:t>
      </w:r>
      <w:r w:rsidR="00C37FE5" w:rsidRPr="00B13F2F">
        <w:rPr>
          <w:rFonts w:ascii="Arial" w:hAnsi="Arial" w:cs="Arial"/>
          <w:sz w:val="20"/>
          <w:szCs w:val="20"/>
        </w:rPr>
        <w:t>g</w:t>
      </w:r>
      <w:r w:rsidR="00B5271E" w:rsidRPr="00B13F2F">
        <w:rPr>
          <w:rFonts w:ascii="Arial" w:hAnsi="Arial" w:cs="Arial"/>
          <w:sz w:val="20"/>
          <w:szCs w:val="20"/>
        </w:rPr>
        <w:t>:</w:t>
      </w:r>
    </w:p>
    <w:p w14:paraId="016C9A9B" w14:textId="234DC5A8" w:rsidR="00C37FE5" w:rsidRPr="00FA0149" w:rsidRDefault="00C37FE5" w:rsidP="00D7405D">
      <w:pPr>
        <w:pStyle w:val="ListParagraph"/>
        <w:numPr>
          <w:ilvl w:val="2"/>
          <w:numId w:val="24"/>
        </w:numPr>
        <w:spacing w:after="0"/>
        <w:ind w:left="1800" w:hanging="360"/>
        <w:jc w:val="both"/>
        <w:rPr>
          <w:rFonts w:ascii="Arial" w:hAnsi="Arial" w:cs="Arial"/>
          <w:sz w:val="20"/>
          <w:szCs w:val="20"/>
        </w:rPr>
      </w:pPr>
      <w:r w:rsidRPr="00FA0149">
        <w:rPr>
          <w:rFonts w:ascii="Arial" w:hAnsi="Arial" w:cs="Arial"/>
          <w:sz w:val="20"/>
          <w:szCs w:val="20"/>
        </w:rPr>
        <w:t>Project Summary</w:t>
      </w:r>
    </w:p>
    <w:p w14:paraId="3E73CDE0" w14:textId="19F04CD2" w:rsidR="00C37FE5" w:rsidRPr="00FA0149" w:rsidRDefault="00C37FE5" w:rsidP="00D7405D">
      <w:pPr>
        <w:pStyle w:val="ListParagraph"/>
        <w:numPr>
          <w:ilvl w:val="2"/>
          <w:numId w:val="24"/>
        </w:numPr>
        <w:tabs>
          <w:tab w:val="left" w:pos="1800"/>
        </w:tabs>
        <w:spacing w:after="0"/>
        <w:ind w:left="1800" w:hanging="360"/>
        <w:jc w:val="both"/>
        <w:rPr>
          <w:rFonts w:ascii="Arial" w:hAnsi="Arial" w:cs="Arial"/>
          <w:sz w:val="20"/>
          <w:szCs w:val="20"/>
        </w:rPr>
      </w:pPr>
      <w:r w:rsidRPr="00FA0149">
        <w:rPr>
          <w:rFonts w:ascii="Arial" w:hAnsi="Arial" w:cs="Arial"/>
          <w:sz w:val="20"/>
          <w:szCs w:val="20"/>
        </w:rPr>
        <w:t xml:space="preserve">Project Description including </w:t>
      </w:r>
    </w:p>
    <w:p w14:paraId="7BADF299" w14:textId="77777777" w:rsidR="00C37FE5" w:rsidRPr="00FA0149" w:rsidRDefault="00C37FE5" w:rsidP="00D7405D">
      <w:pPr>
        <w:pStyle w:val="ListParagraph"/>
        <w:numPr>
          <w:ilvl w:val="2"/>
          <w:numId w:val="24"/>
        </w:numPr>
        <w:spacing w:after="0"/>
        <w:ind w:left="1800" w:hanging="360"/>
        <w:jc w:val="both"/>
        <w:rPr>
          <w:rFonts w:ascii="Arial" w:hAnsi="Arial" w:cs="Arial"/>
          <w:sz w:val="20"/>
          <w:szCs w:val="20"/>
        </w:rPr>
      </w:pPr>
      <w:r w:rsidRPr="00FA0149">
        <w:rPr>
          <w:rFonts w:ascii="Arial" w:hAnsi="Arial" w:cs="Arial"/>
          <w:sz w:val="20"/>
          <w:szCs w:val="20"/>
        </w:rPr>
        <w:t>Justification/ Why this project is needed</w:t>
      </w:r>
    </w:p>
    <w:p w14:paraId="5B40D649" w14:textId="0CD954AE" w:rsidR="00C37FE5" w:rsidRPr="00FA0149" w:rsidRDefault="00C37FE5" w:rsidP="00D7405D">
      <w:pPr>
        <w:pStyle w:val="ListParagraph"/>
        <w:numPr>
          <w:ilvl w:val="2"/>
          <w:numId w:val="24"/>
        </w:numPr>
        <w:spacing w:after="0"/>
        <w:ind w:left="1800" w:hanging="360"/>
        <w:jc w:val="both"/>
        <w:rPr>
          <w:rFonts w:ascii="Arial" w:hAnsi="Arial" w:cs="Arial"/>
          <w:sz w:val="20"/>
          <w:szCs w:val="20"/>
        </w:rPr>
      </w:pPr>
      <w:r w:rsidRPr="00FA0149">
        <w:rPr>
          <w:rFonts w:ascii="Arial" w:hAnsi="Arial" w:cs="Arial"/>
          <w:sz w:val="20"/>
          <w:szCs w:val="20"/>
        </w:rPr>
        <w:t xml:space="preserve">Plan for implementation, including </w:t>
      </w:r>
      <w:r w:rsidRPr="00FA0149">
        <w:rPr>
          <w:rFonts w:ascii="Arial" w:hAnsi="Arial" w:cs="Arial"/>
          <w:color w:val="000000"/>
          <w:sz w:val="20"/>
          <w:szCs w:val="20"/>
        </w:rPr>
        <w:t>an activity timeline on how the project’s goals will be attained</w:t>
      </w:r>
    </w:p>
    <w:p w14:paraId="61698E5A" w14:textId="77777777" w:rsidR="00C37FE5" w:rsidRPr="00FA0149" w:rsidRDefault="00C37FE5" w:rsidP="00D7405D">
      <w:pPr>
        <w:pStyle w:val="ListParagraph"/>
        <w:numPr>
          <w:ilvl w:val="2"/>
          <w:numId w:val="24"/>
        </w:numPr>
        <w:spacing w:after="0"/>
        <w:ind w:left="1800" w:hanging="360"/>
        <w:jc w:val="both"/>
        <w:rPr>
          <w:rFonts w:ascii="Arial" w:hAnsi="Arial" w:cs="Arial"/>
          <w:sz w:val="20"/>
          <w:szCs w:val="20"/>
        </w:rPr>
      </w:pPr>
      <w:r w:rsidRPr="00FA0149">
        <w:rPr>
          <w:rFonts w:ascii="Arial" w:hAnsi="Arial" w:cs="Arial"/>
          <w:sz w:val="20"/>
          <w:szCs w:val="20"/>
        </w:rPr>
        <w:t>Deliverables</w:t>
      </w:r>
    </w:p>
    <w:p w14:paraId="2986F8C0" w14:textId="77777777" w:rsidR="00C37FE5" w:rsidRPr="00FA0149" w:rsidRDefault="00C37FE5" w:rsidP="00D7405D">
      <w:pPr>
        <w:pStyle w:val="ListParagraph"/>
        <w:numPr>
          <w:ilvl w:val="2"/>
          <w:numId w:val="24"/>
        </w:numPr>
        <w:tabs>
          <w:tab w:val="left" w:pos="1800"/>
        </w:tabs>
        <w:spacing w:after="0"/>
        <w:ind w:left="1800" w:hanging="360"/>
        <w:jc w:val="both"/>
        <w:rPr>
          <w:rFonts w:ascii="Arial" w:hAnsi="Arial" w:cs="Arial"/>
          <w:sz w:val="20"/>
          <w:szCs w:val="20"/>
        </w:rPr>
      </w:pPr>
      <w:r w:rsidRPr="00FA0149">
        <w:rPr>
          <w:rFonts w:ascii="Arial" w:hAnsi="Arial" w:cs="Arial"/>
          <w:sz w:val="20"/>
          <w:szCs w:val="20"/>
        </w:rPr>
        <w:t>Anticipated project benefits for historic preservation</w:t>
      </w:r>
    </w:p>
    <w:p w14:paraId="36AFAAC5" w14:textId="056FC745" w:rsidR="00C37FE5" w:rsidRPr="004A65BD" w:rsidRDefault="00730222" w:rsidP="005449A9">
      <w:pPr>
        <w:pStyle w:val="ListParagraph"/>
        <w:numPr>
          <w:ilvl w:val="0"/>
          <w:numId w:val="10"/>
        </w:numPr>
        <w:spacing w:after="0"/>
        <w:ind w:left="1440"/>
        <w:jc w:val="both"/>
        <w:rPr>
          <w:rFonts w:ascii="Arial" w:hAnsi="Arial" w:cs="Arial"/>
          <w:color w:val="000000"/>
          <w:sz w:val="20"/>
          <w:szCs w:val="20"/>
        </w:rPr>
      </w:pPr>
      <w:r w:rsidRPr="004A65BD">
        <w:rPr>
          <w:rFonts w:ascii="Arial" w:hAnsi="Arial" w:cs="Arial"/>
          <w:sz w:val="20"/>
          <w:szCs w:val="20"/>
        </w:rPr>
        <w:t>Uniform Budget Template</w:t>
      </w:r>
      <w:r w:rsidR="0051497B" w:rsidRPr="004A65BD">
        <w:rPr>
          <w:rFonts w:ascii="Arial" w:hAnsi="Arial" w:cs="Arial"/>
          <w:sz w:val="20"/>
          <w:szCs w:val="20"/>
        </w:rPr>
        <w:t xml:space="preserve"> and Budget Narrative</w:t>
      </w:r>
      <w:r w:rsidR="009F193F" w:rsidRPr="004A65BD">
        <w:rPr>
          <w:rFonts w:ascii="Arial" w:hAnsi="Arial" w:cs="Arial"/>
          <w:sz w:val="20"/>
          <w:szCs w:val="20"/>
        </w:rPr>
        <w:t xml:space="preserve"> </w:t>
      </w:r>
    </w:p>
    <w:p w14:paraId="0C370576" w14:textId="77777777" w:rsidR="00C37FE5" w:rsidRPr="00B13F2F" w:rsidRDefault="00C37FE5" w:rsidP="00D7405D">
      <w:pPr>
        <w:pStyle w:val="ListParagraph"/>
        <w:numPr>
          <w:ilvl w:val="0"/>
          <w:numId w:val="11"/>
        </w:numPr>
        <w:spacing w:after="0"/>
        <w:ind w:left="1440"/>
        <w:jc w:val="both"/>
        <w:rPr>
          <w:rFonts w:ascii="Arial" w:hAnsi="Arial" w:cs="Arial"/>
          <w:color w:val="000000"/>
          <w:sz w:val="20"/>
          <w:szCs w:val="20"/>
        </w:rPr>
      </w:pPr>
      <w:r w:rsidRPr="00E4341C">
        <w:rPr>
          <w:rFonts w:ascii="Arial" w:hAnsi="Arial" w:cs="Arial"/>
          <w:color w:val="000000"/>
          <w:sz w:val="20"/>
          <w:szCs w:val="20"/>
        </w:rPr>
        <w:t>Resume of Project Manager (City or County staff, and/or representative of the third party</w:t>
      </w:r>
    </w:p>
    <w:p w14:paraId="68C74650" w14:textId="4E9F0E77" w:rsidR="00C37FE5" w:rsidRPr="00E4341C" w:rsidRDefault="00C37FE5" w:rsidP="00FA0149">
      <w:pPr>
        <w:autoSpaceDE w:val="0"/>
        <w:autoSpaceDN w:val="0"/>
        <w:adjustRightInd w:val="0"/>
        <w:spacing w:after="0"/>
        <w:ind w:left="1440"/>
        <w:jc w:val="both"/>
        <w:rPr>
          <w:rFonts w:ascii="Arial" w:hAnsi="Arial" w:cs="Arial"/>
          <w:color w:val="000000"/>
          <w:sz w:val="20"/>
          <w:szCs w:val="20"/>
        </w:rPr>
      </w:pPr>
      <w:r w:rsidRPr="00B13F2F">
        <w:rPr>
          <w:rFonts w:ascii="Arial" w:hAnsi="Arial" w:cs="Arial"/>
          <w:color w:val="000000"/>
          <w:sz w:val="20"/>
          <w:szCs w:val="20"/>
        </w:rPr>
        <w:t>organization). Project Managers must meet the Professional Qualifications Standards as</w:t>
      </w:r>
      <w:r w:rsidR="00E66FB9" w:rsidRPr="00B13F2F">
        <w:rPr>
          <w:rFonts w:ascii="Arial" w:hAnsi="Arial" w:cs="Arial"/>
          <w:color w:val="000000"/>
          <w:sz w:val="20"/>
          <w:szCs w:val="20"/>
        </w:rPr>
        <w:t xml:space="preserve"> </w:t>
      </w:r>
      <w:r w:rsidR="00E66FB9" w:rsidRPr="001C48C0">
        <w:rPr>
          <w:rFonts w:ascii="Arial" w:hAnsi="Arial" w:cs="Arial"/>
          <w:color w:val="000000"/>
          <w:sz w:val="20"/>
          <w:szCs w:val="20"/>
        </w:rPr>
        <w:t>d</w:t>
      </w:r>
      <w:r w:rsidRPr="001C48C0">
        <w:rPr>
          <w:rFonts w:ascii="Arial" w:hAnsi="Arial" w:cs="Arial"/>
          <w:color w:val="000000"/>
          <w:sz w:val="20"/>
          <w:szCs w:val="20"/>
        </w:rPr>
        <w:t>efined by</w:t>
      </w:r>
      <w:r w:rsidR="00E66FB9" w:rsidRPr="001C48C0">
        <w:rPr>
          <w:rFonts w:ascii="Arial" w:hAnsi="Arial" w:cs="Arial"/>
          <w:color w:val="000000"/>
          <w:sz w:val="20"/>
          <w:szCs w:val="20"/>
        </w:rPr>
        <w:t xml:space="preserve"> </w:t>
      </w:r>
      <w:r w:rsidRPr="00E32F39">
        <w:rPr>
          <w:rFonts w:ascii="Arial" w:hAnsi="Arial" w:cs="Arial"/>
          <w:color w:val="000000"/>
          <w:sz w:val="20"/>
          <w:szCs w:val="20"/>
        </w:rPr>
        <w:t>the National Park Service</w:t>
      </w:r>
      <w:r w:rsidR="00E66FB9" w:rsidRPr="00E32F39">
        <w:rPr>
          <w:rFonts w:ascii="Arial" w:hAnsi="Arial" w:cs="Arial"/>
          <w:color w:val="000000"/>
          <w:sz w:val="20"/>
          <w:szCs w:val="20"/>
        </w:rPr>
        <w:t xml:space="preserve"> </w:t>
      </w:r>
      <w:r w:rsidRPr="00E32F39">
        <w:rPr>
          <w:rFonts w:ascii="Arial" w:hAnsi="Arial" w:cs="Arial"/>
          <w:color w:val="000000"/>
          <w:sz w:val="20"/>
          <w:szCs w:val="20"/>
        </w:rPr>
        <w:t>and be approved by the SHPO in writing</w:t>
      </w:r>
      <w:r w:rsidRPr="00E4341C">
        <w:rPr>
          <w:rFonts w:ascii="Arial" w:hAnsi="Arial" w:cs="Arial"/>
          <w:color w:val="000000"/>
          <w:sz w:val="20"/>
          <w:szCs w:val="20"/>
        </w:rPr>
        <w:t>.</w:t>
      </w:r>
    </w:p>
    <w:p w14:paraId="3FE14700" w14:textId="77777777" w:rsidR="00C37FE5" w:rsidRPr="00E4341C" w:rsidRDefault="00C37FE5" w:rsidP="00FA0149">
      <w:pPr>
        <w:autoSpaceDE w:val="0"/>
        <w:autoSpaceDN w:val="0"/>
        <w:adjustRightInd w:val="0"/>
        <w:spacing w:after="0"/>
        <w:ind w:firstLine="360"/>
        <w:jc w:val="both"/>
        <w:rPr>
          <w:rFonts w:ascii="Arial" w:hAnsi="Arial" w:cs="Arial"/>
          <w:color w:val="000000"/>
          <w:sz w:val="20"/>
          <w:szCs w:val="20"/>
        </w:rPr>
      </w:pPr>
    </w:p>
    <w:p w14:paraId="5BEE0E9E" w14:textId="34BA599E" w:rsidR="00C37FE5" w:rsidRPr="001C48C0" w:rsidRDefault="00C37FE5" w:rsidP="00D7405D">
      <w:pPr>
        <w:pStyle w:val="ListParagraph"/>
        <w:numPr>
          <w:ilvl w:val="0"/>
          <w:numId w:val="9"/>
        </w:numPr>
        <w:tabs>
          <w:tab w:val="left" w:pos="810"/>
        </w:tabs>
        <w:autoSpaceDE w:val="0"/>
        <w:autoSpaceDN w:val="0"/>
        <w:adjustRightInd w:val="0"/>
        <w:spacing w:after="0"/>
        <w:ind w:left="1440"/>
        <w:jc w:val="both"/>
        <w:rPr>
          <w:rFonts w:ascii="Arial" w:hAnsi="Arial" w:cs="Arial"/>
          <w:color w:val="000000"/>
          <w:sz w:val="20"/>
          <w:szCs w:val="20"/>
        </w:rPr>
      </w:pPr>
      <w:r w:rsidRPr="00E4341C">
        <w:rPr>
          <w:rFonts w:ascii="Arial" w:hAnsi="Arial" w:cs="Arial"/>
          <w:color w:val="000000"/>
          <w:sz w:val="20"/>
          <w:szCs w:val="20"/>
        </w:rPr>
        <w:t>Resumes of all outside consultants, contractors, and/or individuals responsible for Project oversight.</w:t>
      </w:r>
      <w:r w:rsidR="00E66FB9" w:rsidRPr="001C48C0">
        <w:rPr>
          <w:rFonts w:ascii="Arial" w:hAnsi="Arial" w:cs="Arial"/>
          <w:color w:val="000000"/>
          <w:sz w:val="20"/>
          <w:szCs w:val="20"/>
        </w:rPr>
        <w:t xml:space="preserve"> </w:t>
      </w:r>
      <w:r w:rsidRPr="001C48C0">
        <w:rPr>
          <w:rFonts w:ascii="Arial" w:hAnsi="Arial" w:cs="Arial"/>
          <w:color w:val="000000"/>
          <w:sz w:val="20"/>
          <w:szCs w:val="20"/>
        </w:rPr>
        <w:t>If the applicant is planning to hire a consultant or subcontractor as a part of the Project, their resumes</w:t>
      </w:r>
      <w:r w:rsidR="00E66FB9" w:rsidRPr="00E32F39">
        <w:rPr>
          <w:rFonts w:ascii="Arial" w:hAnsi="Arial" w:cs="Arial"/>
          <w:color w:val="000000"/>
          <w:sz w:val="20"/>
          <w:szCs w:val="20"/>
        </w:rPr>
        <w:t xml:space="preserve"> </w:t>
      </w:r>
      <w:r w:rsidRPr="00E32F39">
        <w:rPr>
          <w:rFonts w:ascii="Arial" w:hAnsi="Arial" w:cs="Arial"/>
          <w:color w:val="000000"/>
          <w:sz w:val="20"/>
          <w:szCs w:val="20"/>
        </w:rPr>
        <w:t>may be submitted following the selection process. Consultants must meet the Professional</w:t>
      </w:r>
      <w:r w:rsidR="00E66FB9" w:rsidRPr="00E32F39">
        <w:rPr>
          <w:rFonts w:ascii="Arial" w:hAnsi="Arial" w:cs="Arial"/>
          <w:color w:val="000000"/>
          <w:sz w:val="20"/>
          <w:szCs w:val="20"/>
        </w:rPr>
        <w:t xml:space="preserve"> </w:t>
      </w:r>
      <w:r w:rsidRPr="00E32F39">
        <w:rPr>
          <w:rFonts w:ascii="Arial" w:hAnsi="Arial" w:cs="Arial"/>
          <w:color w:val="000000"/>
          <w:sz w:val="20"/>
          <w:szCs w:val="20"/>
        </w:rPr>
        <w:t>Qualifications Standards as defined by the NPS and be approved by the SHPO in writing.</w:t>
      </w:r>
    </w:p>
    <w:p w14:paraId="56B3B43D" w14:textId="77777777" w:rsidR="00C37FE5" w:rsidRPr="001C48C0" w:rsidRDefault="00C37FE5" w:rsidP="00FA0149">
      <w:pPr>
        <w:autoSpaceDE w:val="0"/>
        <w:autoSpaceDN w:val="0"/>
        <w:adjustRightInd w:val="0"/>
        <w:spacing w:after="0"/>
        <w:ind w:firstLine="360"/>
        <w:jc w:val="both"/>
        <w:rPr>
          <w:rFonts w:ascii="Arial" w:hAnsi="Arial" w:cs="Arial"/>
          <w:color w:val="000000"/>
          <w:sz w:val="20"/>
          <w:szCs w:val="20"/>
        </w:rPr>
      </w:pPr>
    </w:p>
    <w:p w14:paraId="47167721" w14:textId="77777777" w:rsidR="00C37FE5" w:rsidRPr="00E32F39" w:rsidRDefault="00C37FE5" w:rsidP="00D7405D">
      <w:pPr>
        <w:pStyle w:val="ListParagraph"/>
        <w:numPr>
          <w:ilvl w:val="0"/>
          <w:numId w:val="9"/>
        </w:numPr>
        <w:autoSpaceDE w:val="0"/>
        <w:autoSpaceDN w:val="0"/>
        <w:adjustRightInd w:val="0"/>
        <w:spacing w:after="0"/>
        <w:ind w:left="1440"/>
        <w:jc w:val="both"/>
        <w:rPr>
          <w:rFonts w:ascii="Arial" w:hAnsi="Arial" w:cs="Arial"/>
          <w:color w:val="000000"/>
          <w:sz w:val="20"/>
          <w:szCs w:val="20"/>
        </w:rPr>
      </w:pPr>
      <w:r w:rsidRPr="001C48C0">
        <w:rPr>
          <w:rFonts w:ascii="Arial" w:hAnsi="Arial" w:cs="Arial"/>
          <w:color w:val="000000"/>
          <w:sz w:val="20"/>
          <w:szCs w:val="20"/>
        </w:rPr>
        <w:t>Any relevant cost estimates, maps, drawings, or photographs.</w:t>
      </w:r>
    </w:p>
    <w:p w14:paraId="43E50734" w14:textId="77777777" w:rsidR="00C37FE5" w:rsidRPr="00E32F39" w:rsidRDefault="00C37FE5" w:rsidP="00FA0149">
      <w:pPr>
        <w:pStyle w:val="ListParagraph"/>
        <w:autoSpaceDE w:val="0"/>
        <w:autoSpaceDN w:val="0"/>
        <w:adjustRightInd w:val="0"/>
        <w:spacing w:after="0"/>
        <w:jc w:val="both"/>
        <w:rPr>
          <w:rFonts w:ascii="Arial" w:hAnsi="Arial" w:cs="Arial"/>
          <w:color w:val="000000"/>
          <w:sz w:val="20"/>
          <w:szCs w:val="20"/>
        </w:rPr>
      </w:pPr>
    </w:p>
    <w:p w14:paraId="79B2629E" w14:textId="0A9780B7" w:rsidR="00AE2F4D" w:rsidRPr="00E4341C" w:rsidRDefault="00C37FE5" w:rsidP="00D7405D">
      <w:pPr>
        <w:pStyle w:val="ListParagraph"/>
        <w:numPr>
          <w:ilvl w:val="0"/>
          <w:numId w:val="9"/>
        </w:numPr>
        <w:autoSpaceDE w:val="0"/>
        <w:autoSpaceDN w:val="0"/>
        <w:adjustRightInd w:val="0"/>
        <w:spacing w:after="0"/>
        <w:ind w:left="1440"/>
        <w:jc w:val="both"/>
        <w:rPr>
          <w:rFonts w:ascii="Arial" w:eastAsia="Times New Roman" w:hAnsi="Arial" w:cs="Arial"/>
          <w:b/>
          <w:sz w:val="20"/>
          <w:szCs w:val="20"/>
        </w:rPr>
      </w:pPr>
      <w:r w:rsidRPr="008A2314">
        <w:rPr>
          <w:rFonts w:ascii="Arial" w:hAnsi="Arial" w:cs="Arial"/>
          <w:color w:val="000000"/>
          <w:sz w:val="20"/>
          <w:szCs w:val="20"/>
        </w:rPr>
        <w:t>A copy of the Determination of Eligibility Letter from SHPO NRHP staff.</w:t>
      </w:r>
      <w:r w:rsidR="00DF3D1D" w:rsidRPr="008A2314">
        <w:rPr>
          <w:rFonts w:ascii="Arial" w:hAnsi="Arial" w:cs="Arial"/>
          <w:color w:val="000000"/>
          <w:sz w:val="20"/>
          <w:szCs w:val="20"/>
        </w:rPr>
        <w:t xml:space="preserve"> </w:t>
      </w:r>
      <w:r w:rsidRPr="008A2314">
        <w:rPr>
          <w:rFonts w:ascii="Arial" w:hAnsi="Arial" w:cs="Arial"/>
          <w:color w:val="000000"/>
          <w:sz w:val="20"/>
          <w:szCs w:val="20"/>
        </w:rPr>
        <w:t>Required for applications requesting grants for NRHP nominations.</w:t>
      </w:r>
      <w:r w:rsidR="008A2314">
        <w:rPr>
          <w:rFonts w:ascii="Arial" w:hAnsi="Arial" w:cs="Arial"/>
          <w:color w:val="000000"/>
          <w:sz w:val="20"/>
          <w:szCs w:val="20"/>
        </w:rPr>
        <w:t xml:space="preserve"> </w:t>
      </w:r>
      <w:r w:rsidR="00AE2F4D" w:rsidRPr="001C48C0">
        <w:rPr>
          <w:rFonts w:ascii="Arial" w:hAnsi="Arial" w:cs="Arial"/>
          <w:color w:val="000000"/>
          <w:sz w:val="20"/>
          <w:szCs w:val="20"/>
        </w:rPr>
        <w:t>For information on requesting a Determination of Eligibility Letter from SHPO, please visit the</w:t>
      </w:r>
      <w:r w:rsidR="00B5271E" w:rsidRPr="001C48C0">
        <w:rPr>
          <w:rFonts w:ascii="Arial" w:hAnsi="Arial" w:cs="Arial"/>
          <w:color w:val="000000"/>
          <w:sz w:val="20"/>
          <w:szCs w:val="20"/>
        </w:rPr>
        <w:t xml:space="preserve"> </w:t>
      </w:r>
      <w:r w:rsidR="00AE2F4D" w:rsidRPr="001C48C0">
        <w:rPr>
          <w:rFonts w:ascii="Arial" w:hAnsi="Arial" w:cs="Arial"/>
          <w:color w:val="000000"/>
          <w:sz w:val="20"/>
          <w:szCs w:val="20"/>
        </w:rPr>
        <w:t xml:space="preserve">NRHP webpage at </w:t>
      </w:r>
      <w:hyperlink r:id="rId33" w:history="1">
        <w:r w:rsidR="00AE2F4D" w:rsidRPr="00E32F39">
          <w:rPr>
            <w:rStyle w:val="Hyperlink"/>
            <w:rFonts w:ascii="Arial" w:hAnsi="Arial" w:cs="Arial"/>
            <w:sz w:val="20"/>
            <w:szCs w:val="20"/>
          </w:rPr>
          <w:t>https://www2.illinois.gov/dnrhistoric/Preserve/Pages/Places.aspx</w:t>
        </w:r>
      </w:hyperlink>
    </w:p>
    <w:p w14:paraId="4B7E45CD" w14:textId="77777777" w:rsidR="00C37FE5" w:rsidRPr="00E4341C" w:rsidRDefault="00C37FE5" w:rsidP="00FA0149">
      <w:pPr>
        <w:pStyle w:val="ListParagraph"/>
        <w:autoSpaceDE w:val="0"/>
        <w:autoSpaceDN w:val="0"/>
        <w:adjustRightInd w:val="0"/>
        <w:spacing w:after="0"/>
        <w:jc w:val="both"/>
        <w:rPr>
          <w:rFonts w:ascii="Arial" w:hAnsi="Arial" w:cs="Arial"/>
          <w:color w:val="000000"/>
          <w:sz w:val="20"/>
          <w:szCs w:val="20"/>
        </w:rPr>
      </w:pPr>
    </w:p>
    <w:p w14:paraId="52A1D6A2" w14:textId="77777777" w:rsidR="00ED5179" w:rsidRPr="001C48C0" w:rsidRDefault="00D7512A" w:rsidP="00FA0149">
      <w:pPr>
        <w:spacing w:after="0"/>
        <w:ind w:left="360"/>
        <w:jc w:val="both"/>
        <w:rPr>
          <w:rFonts w:ascii="Arial" w:hAnsi="Arial" w:cs="Arial"/>
          <w:sz w:val="20"/>
          <w:szCs w:val="20"/>
        </w:rPr>
      </w:pPr>
      <w:r w:rsidRPr="00E4341C">
        <w:rPr>
          <w:rFonts w:ascii="Arial" w:hAnsi="Arial" w:cs="Arial"/>
          <w:sz w:val="20"/>
          <w:szCs w:val="20"/>
        </w:rPr>
        <w:lastRenderedPageBreak/>
        <w:t xml:space="preserve">To contact </w:t>
      </w:r>
      <w:r w:rsidR="008E2A45" w:rsidRPr="00E4341C">
        <w:rPr>
          <w:rFonts w:ascii="Arial" w:hAnsi="Arial" w:cs="Arial"/>
          <w:sz w:val="20"/>
          <w:szCs w:val="20"/>
        </w:rPr>
        <w:t>SHPO to</w:t>
      </w:r>
      <w:r w:rsidR="00730222" w:rsidRPr="00E4341C">
        <w:rPr>
          <w:rFonts w:ascii="Arial" w:hAnsi="Arial" w:cs="Arial"/>
          <w:sz w:val="20"/>
          <w:szCs w:val="20"/>
        </w:rPr>
        <w:t xml:space="preserve"> request</w:t>
      </w:r>
      <w:r w:rsidR="00141773" w:rsidRPr="00E4341C">
        <w:rPr>
          <w:rFonts w:ascii="Arial" w:hAnsi="Arial" w:cs="Arial"/>
          <w:sz w:val="20"/>
          <w:szCs w:val="20"/>
        </w:rPr>
        <w:t xml:space="preserve"> more</w:t>
      </w:r>
      <w:r w:rsidRPr="00B13F2F">
        <w:rPr>
          <w:rFonts w:ascii="Arial" w:hAnsi="Arial" w:cs="Arial"/>
          <w:sz w:val="20"/>
          <w:szCs w:val="20"/>
        </w:rPr>
        <w:t xml:space="preserve"> </w:t>
      </w:r>
      <w:r w:rsidR="00141773" w:rsidRPr="00B13F2F">
        <w:rPr>
          <w:rFonts w:ascii="Arial" w:hAnsi="Arial" w:cs="Arial"/>
          <w:sz w:val="20"/>
          <w:szCs w:val="20"/>
        </w:rPr>
        <w:t xml:space="preserve">information </w:t>
      </w:r>
      <w:r w:rsidRPr="00B13F2F">
        <w:rPr>
          <w:rFonts w:ascii="Arial" w:hAnsi="Arial" w:cs="Arial"/>
          <w:sz w:val="20"/>
          <w:szCs w:val="20"/>
        </w:rPr>
        <w:t xml:space="preserve">or </w:t>
      </w:r>
      <w:r w:rsidR="00141773" w:rsidRPr="00B13F2F">
        <w:rPr>
          <w:rFonts w:ascii="Arial" w:hAnsi="Arial" w:cs="Arial"/>
          <w:sz w:val="20"/>
          <w:szCs w:val="20"/>
        </w:rPr>
        <w:t xml:space="preserve">ask technical project questions </w:t>
      </w:r>
      <w:r w:rsidRPr="00B13F2F">
        <w:rPr>
          <w:rFonts w:ascii="Arial" w:hAnsi="Arial" w:cs="Arial"/>
          <w:sz w:val="20"/>
          <w:szCs w:val="20"/>
        </w:rPr>
        <w:t>use the foll</w:t>
      </w:r>
      <w:r w:rsidRPr="001C48C0">
        <w:rPr>
          <w:rFonts w:ascii="Arial" w:hAnsi="Arial" w:cs="Arial"/>
          <w:sz w:val="20"/>
          <w:szCs w:val="20"/>
        </w:rPr>
        <w:t>owing means:</w:t>
      </w:r>
    </w:p>
    <w:p w14:paraId="25B3D8D9" w14:textId="77777777" w:rsidR="00ED5179" w:rsidRPr="001C48C0" w:rsidRDefault="00ED5179" w:rsidP="00FA0149">
      <w:pPr>
        <w:spacing w:after="0"/>
        <w:ind w:left="360"/>
        <w:jc w:val="both"/>
        <w:rPr>
          <w:rFonts w:ascii="Arial" w:eastAsia="Times New Roman" w:hAnsi="Arial" w:cs="Arial"/>
          <w:sz w:val="20"/>
          <w:szCs w:val="20"/>
        </w:rPr>
      </w:pPr>
    </w:p>
    <w:p w14:paraId="7F92C80E" w14:textId="3A33612C" w:rsidR="00CE2716" w:rsidRPr="00E32F39" w:rsidRDefault="0061294D" w:rsidP="00FA0149">
      <w:pPr>
        <w:spacing w:after="0"/>
        <w:ind w:left="720"/>
        <w:jc w:val="both"/>
        <w:rPr>
          <w:rFonts w:ascii="Arial" w:eastAsia="Times New Roman" w:hAnsi="Arial" w:cs="Arial"/>
          <w:sz w:val="20"/>
          <w:szCs w:val="20"/>
        </w:rPr>
      </w:pPr>
      <w:r w:rsidRPr="001C48C0">
        <w:rPr>
          <w:rFonts w:ascii="Arial" w:eastAsia="Times New Roman" w:hAnsi="Arial" w:cs="Arial"/>
          <w:sz w:val="20"/>
          <w:szCs w:val="20"/>
        </w:rPr>
        <w:t xml:space="preserve">    </w:t>
      </w:r>
      <w:r w:rsidR="00D7512A" w:rsidRPr="00E32F39">
        <w:rPr>
          <w:rFonts w:ascii="Arial" w:eastAsia="Times New Roman" w:hAnsi="Arial" w:cs="Arial"/>
          <w:sz w:val="20"/>
          <w:szCs w:val="20"/>
        </w:rPr>
        <w:t xml:space="preserve">By US Mail:  </w:t>
      </w:r>
      <w:r w:rsidRPr="00E32F39">
        <w:rPr>
          <w:rFonts w:ascii="Arial" w:eastAsia="Times New Roman" w:hAnsi="Arial" w:cs="Arial"/>
          <w:sz w:val="20"/>
          <w:szCs w:val="20"/>
        </w:rPr>
        <w:t xml:space="preserve">  </w:t>
      </w:r>
      <w:r w:rsidR="00CE2716" w:rsidRPr="00E32F39">
        <w:rPr>
          <w:rFonts w:ascii="Arial" w:eastAsia="Times New Roman" w:hAnsi="Arial" w:cs="Arial"/>
          <w:sz w:val="20"/>
          <w:szCs w:val="20"/>
        </w:rPr>
        <w:t>Department of Natural Resources</w:t>
      </w:r>
    </w:p>
    <w:p w14:paraId="3D11CF60" w14:textId="77777777" w:rsidR="00CE2716" w:rsidRPr="00E32F39" w:rsidRDefault="00D7512A" w:rsidP="00FA0149">
      <w:pPr>
        <w:spacing w:after="0"/>
        <w:ind w:left="720"/>
        <w:jc w:val="both"/>
        <w:rPr>
          <w:rFonts w:ascii="Arial" w:eastAsia="Times New Roman" w:hAnsi="Arial" w:cs="Arial"/>
          <w:sz w:val="20"/>
          <w:szCs w:val="20"/>
        </w:rPr>
      </w:pPr>
      <w:r w:rsidRPr="00E32F39">
        <w:rPr>
          <w:rFonts w:ascii="Arial" w:eastAsia="Times New Roman" w:hAnsi="Arial" w:cs="Arial"/>
          <w:sz w:val="20"/>
          <w:szCs w:val="20"/>
        </w:rPr>
        <w:tab/>
      </w:r>
      <w:r w:rsidRPr="00E32F39">
        <w:rPr>
          <w:rFonts w:ascii="Arial" w:eastAsia="Times New Roman" w:hAnsi="Arial" w:cs="Arial"/>
          <w:sz w:val="20"/>
          <w:szCs w:val="20"/>
        </w:rPr>
        <w:tab/>
        <w:t xml:space="preserve"> </w:t>
      </w:r>
      <w:r w:rsidR="002936BA" w:rsidRPr="00E32F39">
        <w:rPr>
          <w:rFonts w:ascii="Arial" w:eastAsia="Times New Roman" w:hAnsi="Arial" w:cs="Arial"/>
          <w:sz w:val="20"/>
          <w:szCs w:val="20"/>
        </w:rPr>
        <w:t>Office of Grant Management and Assistance</w:t>
      </w:r>
    </w:p>
    <w:p w14:paraId="6F4D6D50" w14:textId="77777777" w:rsidR="00CE2716" w:rsidRPr="00E32F39" w:rsidRDefault="00D7512A" w:rsidP="00FA0149">
      <w:pPr>
        <w:spacing w:after="0"/>
        <w:ind w:left="720"/>
        <w:jc w:val="both"/>
        <w:rPr>
          <w:rFonts w:ascii="Arial" w:eastAsia="Times New Roman" w:hAnsi="Arial" w:cs="Arial"/>
          <w:sz w:val="20"/>
          <w:szCs w:val="20"/>
        </w:rPr>
      </w:pPr>
      <w:r w:rsidRPr="00E32F39">
        <w:rPr>
          <w:rFonts w:ascii="Arial" w:eastAsia="Times New Roman" w:hAnsi="Arial" w:cs="Arial"/>
          <w:sz w:val="20"/>
          <w:szCs w:val="20"/>
        </w:rPr>
        <w:tab/>
      </w:r>
      <w:r w:rsidRPr="00E32F39">
        <w:rPr>
          <w:rFonts w:ascii="Arial" w:eastAsia="Times New Roman" w:hAnsi="Arial" w:cs="Arial"/>
          <w:sz w:val="20"/>
          <w:szCs w:val="20"/>
        </w:rPr>
        <w:tab/>
      </w:r>
      <w:r w:rsidR="00CE2716" w:rsidRPr="00E32F39">
        <w:rPr>
          <w:rFonts w:ascii="Arial" w:eastAsia="Times New Roman" w:hAnsi="Arial" w:cs="Arial"/>
          <w:sz w:val="20"/>
          <w:szCs w:val="20"/>
        </w:rPr>
        <w:t xml:space="preserve"> One Natural Resources Way</w:t>
      </w:r>
    </w:p>
    <w:p w14:paraId="0867954B" w14:textId="77777777" w:rsidR="00ED5179" w:rsidRPr="00E32F39" w:rsidRDefault="00D7512A" w:rsidP="00FA0149">
      <w:pPr>
        <w:spacing w:after="0"/>
        <w:ind w:left="720"/>
        <w:jc w:val="both"/>
        <w:rPr>
          <w:rFonts w:ascii="Arial" w:eastAsia="Times New Roman" w:hAnsi="Arial" w:cs="Arial"/>
          <w:sz w:val="20"/>
          <w:szCs w:val="20"/>
        </w:rPr>
      </w:pPr>
      <w:r w:rsidRPr="00E32F39">
        <w:rPr>
          <w:rFonts w:ascii="Arial" w:eastAsia="Times New Roman" w:hAnsi="Arial" w:cs="Arial"/>
          <w:sz w:val="20"/>
          <w:szCs w:val="20"/>
        </w:rPr>
        <w:tab/>
      </w:r>
      <w:r w:rsidRPr="00E32F39">
        <w:rPr>
          <w:rFonts w:ascii="Arial" w:eastAsia="Times New Roman" w:hAnsi="Arial" w:cs="Arial"/>
          <w:sz w:val="20"/>
          <w:szCs w:val="20"/>
        </w:rPr>
        <w:tab/>
      </w:r>
      <w:r w:rsidR="00CE2716" w:rsidRPr="00E32F39">
        <w:rPr>
          <w:rFonts w:ascii="Arial" w:eastAsia="Times New Roman" w:hAnsi="Arial" w:cs="Arial"/>
          <w:sz w:val="20"/>
          <w:szCs w:val="20"/>
        </w:rPr>
        <w:t xml:space="preserve"> Springfield, IL 62702-1271</w:t>
      </w:r>
    </w:p>
    <w:p w14:paraId="08D72236" w14:textId="77777777" w:rsidR="00ED5179" w:rsidRPr="00E32F39" w:rsidRDefault="00ED5179" w:rsidP="00FA0149">
      <w:pPr>
        <w:spacing w:after="0"/>
        <w:ind w:left="720"/>
        <w:jc w:val="both"/>
        <w:rPr>
          <w:rFonts w:ascii="Arial" w:eastAsia="Times New Roman" w:hAnsi="Arial" w:cs="Arial"/>
          <w:sz w:val="20"/>
          <w:szCs w:val="20"/>
        </w:rPr>
      </w:pPr>
    </w:p>
    <w:p w14:paraId="29510C13" w14:textId="28FB8628" w:rsidR="008E2A45" w:rsidRPr="00B13F2F" w:rsidRDefault="00D7512A" w:rsidP="00FA0149">
      <w:pPr>
        <w:autoSpaceDE w:val="0"/>
        <w:autoSpaceDN w:val="0"/>
        <w:adjustRightInd w:val="0"/>
        <w:ind w:left="720" w:firstLine="360"/>
        <w:jc w:val="both"/>
        <w:rPr>
          <w:rFonts w:ascii="Arial" w:hAnsi="Arial" w:cs="Arial"/>
          <w:sz w:val="20"/>
          <w:szCs w:val="20"/>
        </w:rPr>
      </w:pPr>
      <w:r w:rsidRPr="00E32F39">
        <w:rPr>
          <w:rFonts w:ascii="Arial" w:eastAsia="Times New Roman" w:hAnsi="Arial" w:cs="Arial"/>
          <w:sz w:val="20"/>
          <w:szCs w:val="20"/>
        </w:rPr>
        <w:t xml:space="preserve">By e-mail:    </w:t>
      </w:r>
      <w:hyperlink r:id="rId34" w:history="1">
        <w:r w:rsidR="008E2A45" w:rsidRPr="00E32F39">
          <w:rPr>
            <w:rStyle w:val="Hyperlink"/>
            <w:rFonts w:ascii="Arial" w:hAnsi="Arial" w:cs="Arial"/>
            <w:sz w:val="20"/>
            <w:szCs w:val="20"/>
          </w:rPr>
          <w:t>Jon.L.Pressley@illinois.gov</w:t>
        </w:r>
      </w:hyperlink>
      <w:r w:rsidR="008E2A45" w:rsidRPr="00E4341C">
        <w:rPr>
          <w:rFonts w:ascii="Arial" w:hAnsi="Arial" w:cs="Arial"/>
          <w:color w:val="000000"/>
          <w:sz w:val="20"/>
          <w:szCs w:val="20"/>
        </w:rPr>
        <w:t xml:space="preserve">  </w:t>
      </w:r>
    </w:p>
    <w:p w14:paraId="4F4C1498" w14:textId="77777777" w:rsidR="004A65BD" w:rsidRDefault="004A65BD" w:rsidP="00FA0149">
      <w:pPr>
        <w:kinsoku w:val="0"/>
        <w:overflowPunct w:val="0"/>
        <w:autoSpaceDE w:val="0"/>
        <w:autoSpaceDN w:val="0"/>
        <w:adjustRightInd w:val="0"/>
        <w:spacing w:before="32" w:after="0"/>
        <w:ind w:left="360" w:right="108"/>
        <w:jc w:val="both"/>
        <w:rPr>
          <w:rFonts w:ascii="Arial" w:eastAsia="Times New Roman" w:hAnsi="Arial" w:cs="Arial"/>
          <w:b/>
          <w:sz w:val="20"/>
          <w:szCs w:val="20"/>
        </w:rPr>
      </w:pPr>
    </w:p>
    <w:p w14:paraId="3C8FD062" w14:textId="5D0F3D6D" w:rsidR="004A65BD" w:rsidRDefault="00070036" w:rsidP="00FA0149">
      <w:pPr>
        <w:kinsoku w:val="0"/>
        <w:overflowPunct w:val="0"/>
        <w:autoSpaceDE w:val="0"/>
        <w:autoSpaceDN w:val="0"/>
        <w:adjustRightInd w:val="0"/>
        <w:spacing w:before="32" w:after="0"/>
        <w:ind w:left="360" w:right="108"/>
        <w:jc w:val="both"/>
        <w:rPr>
          <w:rFonts w:ascii="Open Sans" w:hAnsi="Open Sans" w:cs="Open Sans"/>
          <w:sz w:val="18"/>
          <w:szCs w:val="18"/>
          <w:shd w:val="clear" w:color="auto" w:fill="FFFFFF"/>
        </w:rPr>
      </w:pPr>
      <w:r w:rsidRPr="00E32F39">
        <w:rPr>
          <w:rFonts w:ascii="Arial" w:eastAsia="Times New Roman" w:hAnsi="Arial" w:cs="Arial"/>
          <w:b/>
          <w:sz w:val="20"/>
          <w:szCs w:val="20"/>
        </w:rPr>
        <w:t xml:space="preserve">Application </w:t>
      </w:r>
      <w:r w:rsidR="004A65BD">
        <w:rPr>
          <w:rFonts w:ascii="Arial" w:eastAsia="Times New Roman" w:hAnsi="Arial" w:cs="Arial"/>
          <w:b/>
          <w:sz w:val="20"/>
          <w:szCs w:val="20"/>
        </w:rPr>
        <w:t xml:space="preserve">Format and </w:t>
      </w:r>
      <w:r w:rsidRPr="00E32F39">
        <w:rPr>
          <w:rFonts w:ascii="Arial" w:eastAsia="Times New Roman" w:hAnsi="Arial" w:cs="Arial"/>
          <w:b/>
          <w:sz w:val="20"/>
          <w:szCs w:val="20"/>
        </w:rPr>
        <w:t>Submission:</w:t>
      </w:r>
      <w:r w:rsidR="00DF3D1D">
        <w:rPr>
          <w:rFonts w:ascii="Arial" w:eastAsia="Times New Roman" w:hAnsi="Arial" w:cs="Arial"/>
          <w:sz w:val="20"/>
          <w:szCs w:val="20"/>
        </w:rPr>
        <w:t xml:space="preserve"> </w:t>
      </w:r>
      <w:r w:rsidR="004A65BD">
        <w:rPr>
          <w:rFonts w:ascii="Arial" w:eastAsia="Times New Roman" w:hAnsi="Arial" w:cs="Arial"/>
          <w:sz w:val="20"/>
          <w:szCs w:val="20"/>
        </w:rPr>
        <w:t xml:space="preserve">Applications will only be accepted via the online application process: </w:t>
      </w:r>
      <w:hyperlink r:id="rId35" w:history="1">
        <w:r w:rsidR="00200140" w:rsidRPr="000A6771">
          <w:rPr>
            <w:rStyle w:val="Hyperlink"/>
            <w:rFonts w:ascii="Open Sans" w:hAnsi="Open Sans" w:cs="Open Sans"/>
            <w:sz w:val="18"/>
            <w:szCs w:val="18"/>
            <w:shd w:val="clear" w:color="auto" w:fill="FFFFFF"/>
          </w:rPr>
          <w:t>https://il.amplifund.com/Public/Opportunities/Details/caee9b1e-1ccb-4eab-adde-ea201b6cbba8</w:t>
        </w:r>
      </w:hyperlink>
    </w:p>
    <w:p w14:paraId="738E25FA" w14:textId="77777777" w:rsidR="004A65BD" w:rsidRDefault="004A65BD" w:rsidP="00FA0149">
      <w:pPr>
        <w:kinsoku w:val="0"/>
        <w:overflowPunct w:val="0"/>
        <w:autoSpaceDE w:val="0"/>
        <w:autoSpaceDN w:val="0"/>
        <w:adjustRightInd w:val="0"/>
        <w:spacing w:before="32" w:after="0"/>
        <w:ind w:left="360" w:right="108"/>
        <w:jc w:val="both"/>
        <w:rPr>
          <w:rFonts w:ascii="Arial" w:hAnsi="Arial" w:cs="Arial"/>
          <w:sz w:val="20"/>
          <w:szCs w:val="20"/>
        </w:rPr>
      </w:pPr>
    </w:p>
    <w:p w14:paraId="3A1AB8B1" w14:textId="71A0DD65" w:rsidR="00070036" w:rsidRPr="00E32F39" w:rsidRDefault="001C3A0A" w:rsidP="00FA0149">
      <w:pPr>
        <w:kinsoku w:val="0"/>
        <w:overflowPunct w:val="0"/>
        <w:autoSpaceDE w:val="0"/>
        <w:autoSpaceDN w:val="0"/>
        <w:adjustRightInd w:val="0"/>
        <w:spacing w:before="32" w:after="0"/>
        <w:ind w:left="360" w:right="108"/>
        <w:jc w:val="both"/>
        <w:rPr>
          <w:rFonts w:ascii="Arial" w:hAnsi="Arial" w:cs="Arial"/>
          <w:sz w:val="20"/>
          <w:szCs w:val="20"/>
        </w:rPr>
      </w:pPr>
      <w:r w:rsidRPr="00E32F39">
        <w:rPr>
          <w:rFonts w:ascii="Arial" w:hAnsi="Arial" w:cs="Arial"/>
          <w:b/>
          <w:sz w:val="20"/>
          <w:szCs w:val="20"/>
        </w:rPr>
        <w:t>The application deadline is 5:00 p</w:t>
      </w:r>
      <w:r w:rsidR="00D73ADD" w:rsidRPr="00E32F39">
        <w:rPr>
          <w:rFonts w:ascii="Arial" w:hAnsi="Arial" w:cs="Arial"/>
          <w:b/>
          <w:sz w:val="20"/>
          <w:szCs w:val="20"/>
        </w:rPr>
        <w:t>.m.</w:t>
      </w:r>
      <w:r w:rsidR="00200140">
        <w:rPr>
          <w:rFonts w:ascii="Arial" w:hAnsi="Arial" w:cs="Arial"/>
          <w:b/>
          <w:sz w:val="20"/>
          <w:szCs w:val="20"/>
        </w:rPr>
        <w:t xml:space="preserve"> June 1, 2023</w:t>
      </w:r>
      <w:r w:rsidR="00D94C14" w:rsidRPr="00E32F39">
        <w:rPr>
          <w:rFonts w:ascii="Arial" w:hAnsi="Arial" w:cs="Arial"/>
          <w:b/>
          <w:sz w:val="20"/>
          <w:szCs w:val="20"/>
        </w:rPr>
        <w:t xml:space="preserve">. </w:t>
      </w:r>
      <w:r w:rsidRPr="00E32F39">
        <w:rPr>
          <w:rFonts w:ascii="Arial" w:hAnsi="Arial" w:cs="Arial"/>
          <w:sz w:val="20"/>
          <w:szCs w:val="20"/>
        </w:rPr>
        <w:t>Should this date fall on a Saturday, Sunday or holiday, the deadline will be extended to the next business day.</w:t>
      </w:r>
    </w:p>
    <w:p w14:paraId="2E2C3572" w14:textId="77777777" w:rsidR="001C3A0A" w:rsidRPr="00E32F39" w:rsidRDefault="001C3A0A" w:rsidP="00FA0149">
      <w:pPr>
        <w:pStyle w:val="Default"/>
        <w:spacing w:line="276" w:lineRule="auto"/>
        <w:ind w:left="360"/>
        <w:jc w:val="both"/>
        <w:rPr>
          <w:rFonts w:ascii="Arial" w:hAnsi="Arial" w:cs="Arial"/>
          <w:sz w:val="20"/>
          <w:szCs w:val="20"/>
        </w:rPr>
      </w:pPr>
    </w:p>
    <w:p w14:paraId="710B1367" w14:textId="77777777" w:rsidR="001C3A0A" w:rsidRPr="00E32F39" w:rsidRDefault="001C3A0A" w:rsidP="00FA0149">
      <w:pPr>
        <w:pStyle w:val="Default"/>
        <w:spacing w:line="276" w:lineRule="auto"/>
        <w:ind w:left="360"/>
        <w:jc w:val="both"/>
        <w:rPr>
          <w:rFonts w:ascii="Arial" w:hAnsi="Arial" w:cs="Arial"/>
          <w:sz w:val="20"/>
          <w:szCs w:val="20"/>
        </w:rPr>
      </w:pPr>
      <w:r w:rsidRPr="00E32F39">
        <w:rPr>
          <w:rFonts w:ascii="Arial" w:hAnsi="Arial" w:cs="Arial"/>
          <w:sz w:val="20"/>
          <w:szCs w:val="20"/>
        </w:rPr>
        <w:t>Submitting an incomplete application does not extend the application deadline date. Applications received after the deadline date will not be considered</w:t>
      </w:r>
      <w:r w:rsidR="00B9297A" w:rsidRPr="00E32F39">
        <w:rPr>
          <w:rFonts w:ascii="Arial" w:hAnsi="Arial" w:cs="Arial"/>
          <w:sz w:val="20"/>
          <w:szCs w:val="20"/>
        </w:rPr>
        <w:t>.</w:t>
      </w:r>
      <w:r w:rsidRPr="00E32F39">
        <w:rPr>
          <w:rFonts w:ascii="Arial" w:hAnsi="Arial" w:cs="Arial"/>
          <w:sz w:val="20"/>
          <w:szCs w:val="20"/>
        </w:rPr>
        <w:t xml:space="preserve"> </w:t>
      </w:r>
    </w:p>
    <w:p w14:paraId="50F45113" w14:textId="77777777" w:rsidR="006F3490" w:rsidRPr="00E32F39" w:rsidRDefault="006F3490" w:rsidP="00FA0149">
      <w:pPr>
        <w:spacing w:after="0"/>
        <w:ind w:left="360"/>
        <w:jc w:val="both"/>
        <w:rPr>
          <w:rFonts w:ascii="Arial" w:eastAsia="Times New Roman" w:hAnsi="Arial" w:cs="Arial"/>
          <w:sz w:val="20"/>
          <w:szCs w:val="20"/>
        </w:rPr>
      </w:pPr>
    </w:p>
    <w:p w14:paraId="47D72D14" w14:textId="77777777" w:rsidR="00CE2716" w:rsidRPr="00E32F39" w:rsidRDefault="006F3490" w:rsidP="00FA0149">
      <w:pPr>
        <w:spacing w:after="0"/>
        <w:ind w:left="360"/>
        <w:jc w:val="both"/>
        <w:rPr>
          <w:rFonts w:ascii="Arial" w:eastAsia="Times New Roman" w:hAnsi="Arial" w:cs="Arial"/>
          <w:sz w:val="20"/>
          <w:szCs w:val="20"/>
        </w:rPr>
      </w:pPr>
      <w:r w:rsidRPr="00E32F39">
        <w:rPr>
          <w:rFonts w:ascii="Arial" w:eastAsia="Times New Roman" w:hAnsi="Arial" w:cs="Arial"/>
          <w:b/>
          <w:sz w:val="20"/>
          <w:szCs w:val="20"/>
        </w:rPr>
        <w:t>Signers of the</w:t>
      </w:r>
      <w:r w:rsidR="001179DD" w:rsidRPr="00E32F39">
        <w:rPr>
          <w:rFonts w:ascii="Arial" w:eastAsia="Times New Roman" w:hAnsi="Arial" w:cs="Arial"/>
          <w:b/>
          <w:sz w:val="20"/>
          <w:szCs w:val="20"/>
        </w:rPr>
        <w:t>se documents</w:t>
      </w:r>
      <w:r w:rsidRPr="00E32F39">
        <w:rPr>
          <w:rFonts w:ascii="Arial" w:eastAsia="Times New Roman" w:hAnsi="Arial" w:cs="Arial"/>
          <w:sz w:val="20"/>
          <w:szCs w:val="20"/>
        </w:rPr>
        <w:t xml:space="preserve"> must be authorized by their organization to </w:t>
      </w:r>
      <w:proofErr w:type="gramStart"/>
      <w:r w:rsidRPr="00E32F39">
        <w:rPr>
          <w:rFonts w:ascii="Arial" w:eastAsia="Times New Roman" w:hAnsi="Arial" w:cs="Arial"/>
          <w:sz w:val="20"/>
          <w:szCs w:val="20"/>
        </w:rPr>
        <w:t>enter into</w:t>
      </w:r>
      <w:proofErr w:type="gramEnd"/>
      <w:r w:rsidRPr="00E32F39">
        <w:rPr>
          <w:rFonts w:ascii="Arial" w:eastAsia="Times New Roman" w:hAnsi="Arial" w:cs="Arial"/>
          <w:sz w:val="20"/>
          <w:szCs w:val="20"/>
        </w:rPr>
        <w:t xml:space="preserve"> formal contracts</w:t>
      </w:r>
      <w:r w:rsidR="00D94C14" w:rsidRPr="00E32F39">
        <w:rPr>
          <w:rFonts w:ascii="Arial" w:eastAsia="Times New Roman" w:hAnsi="Arial" w:cs="Arial"/>
          <w:sz w:val="20"/>
          <w:szCs w:val="20"/>
        </w:rPr>
        <w:t xml:space="preserve">. </w:t>
      </w:r>
      <w:r w:rsidR="001179DD" w:rsidRPr="00E32F39">
        <w:rPr>
          <w:rFonts w:ascii="Arial" w:eastAsia="Times New Roman" w:hAnsi="Arial" w:cs="Arial"/>
          <w:sz w:val="20"/>
          <w:szCs w:val="20"/>
        </w:rPr>
        <w:t xml:space="preserve">All communication, oral or written, </w:t>
      </w:r>
      <w:r w:rsidR="001179DD" w:rsidRPr="00E32F39">
        <w:rPr>
          <w:rStyle w:val="Strong"/>
          <w:rFonts w:ascii="Arial" w:hAnsi="Arial" w:cs="Arial"/>
          <w:sz w:val="20"/>
          <w:szCs w:val="20"/>
        </w:rPr>
        <w:t>between</w:t>
      </w:r>
      <w:r w:rsidR="001179DD" w:rsidRPr="00E32F39">
        <w:rPr>
          <w:rFonts w:ascii="Arial" w:eastAsia="Times New Roman" w:hAnsi="Arial" w:cs="Arial"/>
          <w:sz w:val="20"/>
          <w:szCs w:val="20"/>
        </w:rPr>
        <w:t xml:space="preserve"> the applicant and DNR will be with the signer, or their designee.</w:t>
      </w:r>
      <w:r w:rsidR="002403B0" w:rsidRPr="00E32F39">
        <w:rPr>
          <w:rFonts w:ascii="Arial" w:eastAsia="Times New Roman" w:hAnsi="Arial" w:cs="Arial"/>
          <w:sz w:val="20"/>
          <w:szCs w:val="20"/>
        </w:rPr>
        <w:t xml:space="preserve"> Applications that are not signed will be returned.</w:t>
      </w:r>
    </w:p>
    <w:p w14:paraId="24E936AD" w14:textId="77777777" w:rsidR="0000282F" w:rsidRPr="00E32F39" w:rsidRDefault="0000282F" w:rsidP="00FA0149">
      <w:pPr>
        <w:spacing w:after="0"/>
        <w:ind w:left="360"/>
        <w:jc w:val="both"/>
        <w:rPr>
          <w:rFonts w:ascii="Arial" w:eastAsia="Times New Roman" w:hAnsi="Arial" w:cs="Arial"/>
          <w:sz w:val="20"/>
          <w:szCs w:val="20"/>
        </w:rPr>
      </w:pPr>
    </w:p>
    <w:p w14:paraId="21E35F98" w14:textId="179EECEE" w:rsidR="001179DD" w:rsidRPr="00E32F39" w:rsidRDefault="000D7AD2" w:rsidP="00FA0149">
      <w:pPr>
        <w:spacing w:after="0"/>
        <w:ind w:left="360"/>
        <w:jc w:val="both"/>
        <w:rPr>
          <w:rFonts w:ascii="Arial" w:eastAsia="Times New Roman" w:hAnsi="Arial" w:cs="Arial"/>
          <w:sz w:val="20"/>
          <w:szCs w:val="20"/>
        </w:rPr>
      </w:pPr>
      <w:r w:rsidRPr="00E32F39">
        <w:rPr>
          <w:rFonts w:ascii="Arial" w:eastAsia="Times New Roman" w:hAnsi="Arial" w:cs="Arial"/>
          <w:b/>
          <w:sz w:val="20"/>
          <w:szCs w:val="20"/>
        </w:rPr>
        <w:t>Intent to Award:</w:t>
      </w:r>
      <w:r w:rsidRPr="00E32F39">
        <w:rPr>
          <w:rFonts w:ascii="Arial" w:eastAsia="Times New Roman" w:hAnsi="Arial" w:cs="Arial"/>
          <w:sz w:val="20"/>
          <w:szCs w:val="20"/>
        </w:rPr>
        <w:t xml:space="preserve"> </w:t>
      </w:r>
      <w:r w:rsidR="00583DC9" w:rsidRPr="00E32F39">
        <w:rPr>
          <w:rFonts w:ascii="Arial" w:eastAsia="Times New Roman" w:hAnsi="Arial" w:cs="Arial"/>
          <w:sz w:val="20"/>
          <w:szCs w:val="20"/>
        </w:rPr>
        <w:t xml:space="preserve">Following a decision of intent to award DNR is required to </w:t>
      </w:r>
      <w:r w:rsidR="00923C24" w:rsidRPr="00E32F39">
        <w:rPr>
          <w:rFonts w:ascii="Arial" w:eastAsia="Times New Roman" w:hAnsi="Arial" w:cs="Arial"/>
          <w:sz w:val="20"/>
          <w:szCs w:val="20"/>
        </w:rPr>
        <w:t>conduct a financial and administrative</w:t>
      </w:r>
      <w:r w:rsidR="00540D88" w:rsidRPr="00E32F39">
        <w:rPr>
          <w:rFonts w:ascii="Arial" w:eastAsia="Times New Roman" w:hAnsi="Arial" w:cs="Arial"/>
          <w:sz w:val="20"/>
          <w:szCs w:val="20"/>
        </w:rPr>
        <w:t xml:space="preserve"> </w:t>
      </w:r>
      <w:r w:rsidR="00583DC9" w:rsidRPr="00E32F39">
        <w:rPr>
          <w:rFonts w:ascii="Arial" w:eastAsia="Times New Roman" w:hAnsi="Arial" w:cs="Arial"/>
          <w:sz w:val="20"/>
          <w:szCs w:val="20"/>
        </w:rPr>
        <w:t>risk assessment of the applicant</w:t>
      </w:r>
      <w:r w:rsidR="00D94C14" w:rsidRPr="00E32F39">
        <w:rPr>
          <w:rFonts w:ascii="Arial" w:eastAsia="Times New Roman" w:hAnsi="Arial" w:cs="Arial"/>
          <w:sz w:val="20"/>
          <w:szCs w:val="20"/>
        </w:rPr>
        <w:t>.</w:t>
      </w:r>
      <w:r w:rsidR="00DF3D1D">
        <w:rPr>
          <w:rFonts w:ascii="Arial" w:eastAsia="Times New Roman" w:hAnsi="Arial" w:cs="Arial"/>
          <w:sz w:val="20"/>
          <w:szCs w:val="20"/>
        </w:rPr>
        <w:t xml:space="preserve"> </w:t>
      </w:r>
      <w:r w:rsidR="00540D88" w:rsidRPr="001C48C0">
        <w:rPr>
          <w:rFonts w:ascii="Arial" w:eastAsia="Times New Roman" w:hAnsi="Arial" w:cs="Arial"/>
          <w:sz w:val="20"/>
          <w:szCs w:val="20"/>
        </w:rPr>
        <w:t>Additional i</w:t>
      </w:r>
      <w:r w:rsidR="00583DC9" w:rsidRPr="001C48C0">
        <w:rPr>
          <w:rFonts w:ascii="Arial" w:eastAsia="Times New Roman" w:hAnsi="Arial" w:cs="Arial"/>
          <w:sz w:val="20"/>
          <w:szCs w:val="20"/>
        </w:rPr>
        <w:t xml:space="preserve">nformation </w:t>
      </w:r>
      <w:r w:rsidR="00540D88" w:rsidRPr="001C48C0">
        <w:rPr>
          <w:rFonts w:ascii="Arial" w:eastAsia="Times New Roman" w:hAnsi="Arial" w:cs="Arial"/>
          <w:sz w:val="20"/>
          <w:szCs w:val="20"/>
        </w:rPr>
        <w:t xml:space="preserve">may be </w:t>
      </w:r>
      <w:r w:rsidR="00583DC9" w:rsidRPr="00E32F39">
        <w:rPr>
          <w:rFonts w:ascii="Arial" w:eastAsia="Times New Roman" w:hAnsi="Arial" w:cs="Arial"/>
          <w:sz w:val="20"/>
          <w:szCs w:val="20"/>
        </w:rPr>
        <w:t>required at that time from the successful applicant</w:t>
      </w:r>
      <w:r w:rsidR="00540D88" w:rsidRPr="00E32F39">
        <w:rPr>
          <w:rFonts w:ascii="Arial" w:eastAsia="Times New Roman" w:hAnsi="Arial" w:cs="Arial"/>
          <w:sz w:val="20"/>
          <w:szCs w:val="20"/>
        </w:rPr>
        <w:t xml:space="preserve">. </w:t>
      </w:r>
      <w:r w:rsidR="00E6387B" w:rsidRPr="00E32F39">
        <w:rPr>
          <w:rFonts w:ascii="Arial" w:eastAsia="Times New Roman" w:hAnsi="Arial" w:cs="Arial"/>
          <w:sz w:val="20"/>
          <w:szCs w:val="20"/>
        </w:rPr>
        <w:t xml:space="preserve">For the </w:t>
      </w:r>
      <w:r w:rsidR="00F10D8D" w:rsidRPr="00E32F39">
        <w:rPr>
          <w:rFonts w:ascii="Arial" w:eastAsia="Times New Roman" w:hAnsi="Arial" w:cs="Arial"/>
          <w:sz w:val="20"/>
          <w:szCs w:val="20"/>
        </w:rPr>
        <w:t xml:space="preserve">applicant </w:t>
      </w:r>
      <w:r w:rsidR="00E6387B" w:rsidRPr="00E32F39">
        <w:rPr>
          <w:rFonts w:ascii="Arial" w:eastAsia="Times New Roman" w:hAnsi="Arial" w:cs="Arial"/>
          <w:sz w:val="20"/>
          <w:szCs w:val="20"/>
        </w:rPr>
        <w:t>to remain eligible for the award, they must provide the re</w:t>
      </w:r>
      <w:r w:rsidR="00F10D8D" w:rsidRPr="00E32F39">
        <w:rPr>
          <w:rFonts w:ascii="Arial" w:eastAsia="Times New Roman" w:hAnsi="Arial" w:cs="Arial"/>
          <w:sz w:val="20"/>
          <w:szCs w:val="20"/>
        </w:rPr>
        <w:t>quested information within 30 days after notification of intent to award.</w:t>
      </w:r>
    </w:p>
    <w:p w14:paraId="2AD70E68" w14:textId="77777777" w:rsidR="006F3490" w:rsidRPr="00E32F39" w:rsidRDefault="006F3490" w:rsidP="00FA0149">
      <w:pPr>
        <w:spacing w:after="0"/>
        <w:ind w:left="360"/>
        <w:jc w:val="both"/>
        <w:rPr>
          <w:rFonts w:ascii="Arial" w:eastAsia="Times New Roman" w:hAnsi="Arial" w:cs="Arial"/>
          <w:sz w:val="20"/>
          <w:szCs w:val="20"/>
        </w:rPr>
      </w:pPr>
    </w:p>
    <w:p w14:paraId="17506A80" w14:textId="77777777" w:rsidR="00B7483F" w:rsidRPr="00E32F39" w:rsidRDefault="00B7483F" w:rsidP="00D7405D">
      <w:pPr>
        <w:pStyle w:val="ListParagraph"/>
        <w:numPr>
          <w:ilvl w:val="0"/>
          <w:numId w:val="17"/>
        </w:numPr>
        <w:spacing w:after="0"/>
        <w:ind w:left="360"/>
        <w:jc w:val="both"/>
        <w:rPr>
          <w:rFonts w:ascii="Arial" w:eastAsia="Times New Roman" w:hAnsi="Arial" w:cs="Arial"/>
          <w:b/>
          <w:i/>
          <w:sz w:val="20"/>
          <w:szCs w:val="20"/>
          <w:u w:val="single"/>
        </w:rPr>
      </w:pPr>
      <w:r w:rsidRPr="00E32F39">
        <w:rPr>
          <w:rFonts w:ascii="Arial" w:eastAsia="Times New Roman" w:hAnsi="Arial" w:cs="Arial"/>
          <w:b/>
          <w:i/>
          <w:sz w:val="20"/>
          <w:szCs w:val="20"/>
          <w:u w:val="single"/>
        </w:rPr>
        <w:t>Application Review Information</w:t>
      </w:r>
    </w:p>
    <w:p w14:paraId="03126541" w14:textId="77777777" w:rsidR="00694A3A" w:rsidRPr="00E32F39" w:rsidRDefault="00694A3A" w:rsidP="00FA0149">
      <w:pPr>
        <w:spacing w:after="0"/>
        <w:ind w:left="360"/>
        <w:jc w:val="both"/>
        <w:rPr>
          <w:rFonts w:ascii="Arial" w:eastAsia="Times New Roman" w:hAnsi="Arial" w:cs="Arial"/>
          <w:b/>
          <w:sz w:val="20"/>
          <w:szCs w:val="20"/>
        </w:rPr>
      </w:pPr>
    </w:p>
    <w:p w14:paraId="73C31D4A" w14:textId="46F41E22" w:rsidR="001E72C3" w:rsidRPr="00E32F39" w:rsidRDefault="001E72C3" w:rsidP="00FA0149">
      <w:pPr>
        <w:spacing w:after="0"/>
        <w:ind w:left="360"/>
        <w:jc w:val="both"/>
        <w:rPr>
          <w:rFonts w:ascii="Arial" w:eastAsia="Times New Roman" w:hAnsi="Arial" w:cs="Arial"/>
          <w:sz w:val="20"/>
          <w:szCs w:val="20"/>
        </w:rPr>
      </w:pPr>
      <w:r w:rsidRPr="00E32F39">
        <w:rPr>
          <w:rFonts w:ascii="Arial" w:eastAsia="Times New Roman" w:hAnsi="Arial" w:cs="Arial"/>
          <w:b/>
          <w:sz w:val="20"/>
          <w:szCs w:val="20"/>
        </w:rPr>
        <w:t>Review and Selection Process:</w:t>
      </w:r>
      <w:r w:rsidR="00DF3D1D">
        <w:rPr>
          <w:rFonts w:ascii="Arial" w:eastAsia="Times New Roman" w:hAnsi="Arial" w:cs="Arial"/>
          <w:sz w:val="20"/>
          <w:szCs w:val="20"/>
        </w:rPr>
        <w:t xml:space="preserve"> </w:t>
      </w:r>
      <w:r w:rsidRPr="001C48C0">
        <w:rPr>
          <w:rFonts w:ascii="Arial" w:eastAsia="Times New Roman" w:hAnsi="Arial" w:cs="Arial"/>
          <w:sz w:val="20"/>
          <w:szCs w:val="20"/>
        </w:rPr>
        <w:t>All applications received on time and containing the information required by the application packet will be reviewed by Department staff</w:t>
      </w:r>
      <w:r w:rsidR="00923C24" w:rsidRPr="001C48C0">
        <w:rPr>
          <w:rFonts w:ascii="Arial" w:eastAsia="Times New Roman" w:hAnsi="Arial" w:cs="Arial"/>
          <w:sz w:val="20"/>
          <w:szCs w:val="20"/>
        </w:rPr>
        <w:t xml:space="preserve"> and will be</w:t>
      </w:r>
      <w:r w:rsidRPr="001C48C0">
        <w:rPr>
          <w:rFonts w:ascii="Arial" w:eastAsia="Times New Roman" w:hAnsi="Arial" w:cs="Arial"/>
          <w:sz w:val="20"/>
          <w:szCs w:val="20"/>
        </w:rPr>
        <w:t xml:space="preserve"> forwarded to the </w:t>
      </w:r>
      <w:r w:rsidR="008E2A45" w:rsidRPr="00E32F39">
        <w:rPr>
          <w:rFonts w:ascii="Arial" w:eastAsia="Times New Roman" w:hAnsi="Arial" w:cs="Arial"/>
          <w:sz w:val="20"/>
          <w:szCs w:val="20"/>
        </w:rPr>
        <w:t xml:space="preserve">SHPO staff and </w:t>
      </w:r>
      <w:r w:rsidRPr="00E32F39">
        <w:rPr>
          <w:rFonts w:ascii="Arial" w:eastAsia="Times New Roman" w:hAnsi="Arial" w:cs="Arial"/>
          <w:sz w:val="20"/>
          <w:szCs w:val="20"/>
        </w:rPr>
        <w:t>Committee</w:t>
      </w:r>
      <w:r w:rsidR="00B905D4" w:rsidRPr="00E32F39">
        <w:rPr>
          <w:rFonts w:ascii="Arial" w:eastAsia="Times New Roman" w:hAnsi="Arial" w:cs="Arial"/>
          <w:sz w:val="20"/>
          <w:szCs w:val="20"/>
        </w:rPr>
        <w:t xml:space="preserve"> for evaluation</w:t>
      </w:r>
      <w:r w:rsidRPr="00E32F39">
        <w:rPr>
          <w:rFonts w:ascii="Arial" w:eastAsia="Times New Roman" w:hAnsi="Arial" w:cs="Arial"/>
          <w:sz w:val="20"/>
          <w:szCs w:val="20"/>
        </w:rPr>
        <w:t xml:space="preserve"> and recommendation to the DNR Director</w:t>
      </w:r>
      <w:r w:rsidR="00693015" w:rsidRPr="00E32F39">
        <w:rPr>
          <w:rFonts w:ascii="Arial" w:eastAsia="Times New Roman" w:hAnsi="Arial" w:cs="Arial"/>
          <w:sz w:val="20"/>
          <w:szCs w:val="20"/>
        </w:rPr>
        <w:t>, who makes the final decision on awards</w:t>
      </w:r>
      <w:r w:rsidR="00D94C14" w:rsidRPr="00E32F39">
        <w:rPr>
          <w:rFonts w:ascii="Arial" w:eastAsia="Times New Roman" w:hAnsi="Arial" w:cs="Arial"/>
          <w:sz w:val="20"/>
          <w:szCs w:val="20"/>
        </w:rPr>
        <w:t xml:space="preserve">. </w:t>
      </w:r>
      <w:r w:rsidR="00B905D4" w:rsidRPr="00E32F39">
        <w:rPr>
          <w:rFonts w:ascii="Arial" w:eastAsia="Times New Roman" w:hAnsi="Arial" w:cs="Arial"/>
          <w:sz w:val="20"/>
          <w:szCs w:val="20"/>
        </w:rPr>
        <w:t>Committee members with ties to an applicant entity are not allowed to vote on that entity’s application.</w:t>
      </w:r>
    </w:p>
    <w:p w14:paraId="1F47A64F" w14:textId="77777777" w:rsidR="002B0229" w:rsidRPr="00E32F39" w:rsidRDefault="002B0229" w:rsidP="00FA0149">
      <w:pPr>
        <w:spacing w:after="0"/>
        <w:ind w:left="360"/>
        <w:jc w:val="both"/>
        <w:rPr>
          <w:rFonts w:ascii="Arial" w:eastAsia="Times New Roman" w:hAnsi="Arial" w:cs="Arial"/>
          <w:sz w:val="20"/>
          <w:szCs w:val="20"/>
        </w:rPr>
      </w:pPr>
    </w:p>
    <w:p w14:paraId="1AC3EA03" w14:textId="37E2DAF4" w:rsidR="002630DA" w:rsidRPr="001C48C0" w:rsidRDefault="002630DA" w:rsidP="00FA0149">
      <w:pPr>
        <w:autoSpaceDE w:val="0"/>
        <w:autoSpaceDN w:val="0"/>
        <w:adjustRightInd w:val="0"/>
        <w:spacing w:after="0"/>
        <w:ind w:left="360"/>
        <w:jc w:val="both"/>
        <w:rPr>
          <w:rFonts w:ascii="Arial" w:hAnsi="Arial" w:cs="Arial"/>
          <w:color w:val="000000"/>
          <w:sz w:val="20"/>
          <w:szCs w:val="20"/>
        </w:rPr>
      </w:pPr>
      <w:r w:rsidRPr="00E32F39">
        <w:rPr>
          <w:rFonts w:ascii="Arial" w:hAnsi="Arial" w:cs="Arial"/>
          <w:b/>
          <w:bCs/>
          <w:color w:val="000000"/>
          <w:sz w:val="20"/>
          <w:szCs w:val="20"/>
        </w:rPr>
        <w:t>Application Evaluation:</w:t>
      </w:r>
      <w:r w:rsidR="00DF3D1D">
        <w:rPr>
          <w:rFonts w:ascii="Arial" w:hAnsi="Arial" w:cs="Arial"/>
          <w:b/>
          <w:bCs/>
          <w:color w:val="000000"/>
          <w:sz w:val="20"/>
          <w:szCs w:val="20"/>
        </w:rPr>
        <w:t xml:space="preserve"> </w:t>
      </w:r>
      <w:r w:rsidR="00923C24" w:rsidRPr="001C48C0">
        <w:rPr>
          <w:rFonts w:ascii="Arial" w:hAnsi="Arial" w:cs="Arial"/>
          <w:color w:val="000000"/>
          <w:sz w:val="20"/>
          <w:szCs w:val="20"/>
        </w:rPr>
        <w:t>T</w:t>
      </w:r>
      <w:r w:rsidRPr="001C48C0">
        <w:rPr>
          <w:rFonts w:ascii="Arial" w:hAnsi="Arial" w:cs="Arial"/>
          <w:color w:val="000000"/>
          <w:sz w:val="20"/>
          <w:szCs w:val="20"/>
        </w:rPr>
        <w:t xml:space="preserve">he Advisory Committee </w:t>
      </w:r>
      <w:r w:rsidR="00923C24" w:rsidRPr="001C48C0">
        <w:rPr>
          <w:rFonts w:ascii="Arial" w:hAnsi="Arial" w:cs="Arial"/>
          <w:color w:val="000000"/>
          <w:sz w:val="20"/>
          <w:szCs w:val="20"/>
        </w:rPr>
        <w:t xml:space="preserve">will review applications </w:t>
      </w:r>
      <w:r w:rsidRPr="001C48C0">
        <w:rPr>
          <w:rFonts w:ascii="Arial" w:hAnsi="Arial" w:cs="Arial"/>
          <w:color w:val="000000"/>
          <w:sz w:val="20"/>
          <w:szCs w:val="20"/>
        </w:rPr>
        <w:t>according to the followi</w:t>
      </w:r>
      <w:r w:rsidRPr="00E32F39">
        <w:rPr>
          <w:rFonts w:ascii="Arial" w:hAnsi="Arial" w:cs="Arial"/>
          <w:color w:val="000000"/>
          <w:sz w:val="20"/>
          <w:szCs w:val="20"/>
        </w:rPr>
        <w:t xml:space="preserve">ng criteria: completed application, past grant performance of the applicant, eligibility, </w:t>
      </w:r>
      <w:r w:rsidR="00B3596D" w:rsidRPr="00E32F39">
        <w:rPr>
          <w:rFonts w:ascii="Arial" w:hAnsi="Arial" w:cs="Arial"/>
          <w:color w:val="000000"/>
          <w:sz w:val="20"/>
          <w:szCs w:val="20"/>
        </w:rPr>
        <w:t xml:space="preserve">and </w:t>
      </w:r>
      <w:r w:rsidR="008B5A4A" w:rsidRPr="00E32F39">
        <w:rPr>
          <w:rFonts w:ascii="Arial" w:hAnsi="Arial" w:cs="Arial"/>
          <w:color w:val="000000"/>
          <w:sz w:val="20"/>
          <w:szCs w:val="20"/>
        </w:rPr>
        <w:t>feasibility</w:t>
      </w:r>
      <w:r w:rsidR="00D94C14" w:rsidRPr="00E32F39">
        <w:rPr>
          <w:rFonts w:ascii="Arial" w:hAnsi="Arial" w:cs="Arial"/>
          <w:color w:val="000000"/>
          <w:sz w:val="20"/>
          <w:szCs w:val="20"/>
        </w:rPr>
        <w:t>.</w:t>
      </w:r>
      <w:r w:rsidR="00DF3D1D">
        <w:rPr>
          <w:rFonts w:ascii="Arial" w:hAnsi="Arial" w:cs="Arial"/>
          <w:color w:val="000000"/>
          <w:sz w:val="20"/>
          <w:szCs w:val="20"/>
        </w:rPr>
        <w:t xml:space="preserve"> </w:t>
      </w:r>
    </w:p>
    <w:p w14:paraId="68F5293D" w14:textId="77777777" w:rsidR="00923C24" w:rsidRPr="001C48C0" w:rsidRDefault="00923C24" w:rsidP="00FA0149">
      <w:pPr>
        <w:autoSpaceDE w:val="0"/>
        <w:autoSpaceDN w:val="0"/>
        <w:adjustRightInd w:val="0"/>
        <w:spacing w:after="0"/>
        <w:ind w:left="360"/>
        <w:jc w:val="both"/>
        <w:rPr>
          <w:rFonts w:ascii="Arial" w:hAnsi="Arial" w:cs="Arial"/>
          <w:color w:val="000000"/>
          <w:sz w:val="20"/>
          <w:szCs w:val="20"/>
        </w:rPr>
      </w:pPr>
    </w:p>
    <w:p w14:paraId="203BF330" w14:textId="77777777" w:rsidR="002630DA" w:rsidRPr="00E32F39" w:rsidRDefault="002630DA" w:rsidP="00FA0149">
      <w:pPr>
        <w:autoSpaceDE w:val="0"/>
        <w:autoSpaceDN w:val="0"/>
        <w:adjustRightInd w:val="0"/>
        <w:spacing w:after="0"/>
        <w:ind w:left="360"/>
        <w:jc w:val="both"/>
        <w:rPr>
          <w:rFonts w:ascii="Arial" w:hAnsi="Arial" w:cs="Arial"/>
          <w:color w:val="000000"/>
          <w:sz w:val="20"/>
          <w:szCs w:val="20"/>
        </w:rPr>
      </w:pPr>
      <w:r w:rsidRPr="00E32F39">
        <w:rPr>
          <w:rFonts w:ascii="Arial" w:hAnsi="Arial" w:cs="Arial"/>
          <w:color w:val="000000"/>
          <w:sz w:val="20"/>
          <w:szCs w:val="20"/>
        </w:rPr>
        <w:t>The</w:t>
      </w:r>
      <w:r w:rsidR="00C732B1" w:rsidRPr="00E32F39">
        <w:rPr>
          <w:rFonts w:ascii="Arial" w:hAnsi="Arial" w:cs="Arial"/>
          <w:color w:val="000000"/>
          <w:sz w:val="20"/>
          <w:szCs w:val="20"/>
        </w:rPr>
        <w:t xml:space="preserve"> Advisory C</w:t>
      </w:r>
      <w:r w:rsidRPr="00E32F39">
        <w:rPr>
          <w:rFonts w:ascii="Arial" w:hAnsi="Arial" w:cs="Arial"/>
          <w:color w:val="000000"/>
          <w:sz w:val="20"/>
          <w:szCs w:val="20"/>
        </w:rPr>
        <w:t>ommittee will forward to the Director all applications and the prioritized list of all projects deemed to be consistent with the purposes of the</w:t>
      </w:r>
      <w:r w:rsidR="008B5A4A" w:rsidRPr="00E32F39">
        <w:rPr>
          <w:rFonts w:ascii="Arial" w:hAnsi="Arial" w:cs="Arial"/>
          <w:color w:val="000000"/>
          <w:sz w:val="20"/>
          <w:szCs w:val="20"/>
        </w:rPr>
        <w:t xml:space="preserve"> </w:t>
      </w:r>
      <w:r w:rsidRPr="00E32F39">
        <w:rPr>
          <w:rFonts w:ascii="Arial" w:hAnsi="Arial" w:cs="Arial"/>
          <w:color w:val="000000"/>
          <w:sz w:val="20"/>
          <w:szCs w:val="20"/>
        </w:rPr>
        <w:t xml:space="preserve">Fund. The Director will determine which grants will be awarded after considering the recommendations of the advisory committee. All applicants will be notified of the Director’s decision. </w:t>
      </w:r>
    </w:p>
    <w:p w14:paraId="36ED2CBD" w14:textId="77777777" w:rsidR="00694A3A" w:rsidRPr="00E32F39" w:rsidRDefault="00694A3A" w:rsidP="00FA0149">
      <w:pPr>
        <w:spacing w:after="0"/>
        <w:ind w:left="360"/>
        <w:jc w:val="both"/>
        <w:rPr>
          <w:rFonts w:ascii="Arial" w:eastAsia="Times New Roman" w:hAnsi="Arial" w:cs="Arial"/>
          <w:sz w:val="20"/>
          <w:szCs w:val="20"/>
        </w:rPr>
      </w:pPr>
    </w:p>
    <w:p w14:paraId="43DA2042" w14:textId="77777777" w:rsidR="009762DA" w:rsidRPr="00E32F39" w:rsidRDefault="004F4EEC" w:rsidP="00FA0149">
      <w:pPr>
        <w:spacing w:after="0"/>
        <w:ind w:left="360"/>
        <w:jc w:val="both"/>
        <w:rPr>
          <w:rFonts w:ascii="Arial" w:eastAsia="Times New Roman" w:hAnsi="Arial" w:cs="Arial"/>
          <w:sz w:val="20"/>
          <w:szCs w:val="20"/>
        </w:rPr>
      </w:pPr>
      <w:r w:rsidRPr="00E32F39">
        <w:rPr>
          <w:rFonts w:ascii="Arial" w:eastAsia="Times New Roman" w:hAnsi="Arial" w:cs="Arial"/>
          <w:b/>
          <w:sz w:val="20"/>
          <w:szCs w:val="20"/>
        </w:rPr>
        <w:t xml:space="preserve">Evaluation Criteria: </w:t>
      </w:r>
      <w:r w:rsidRPr="00E32F39">
        <w:rPr>
          <w:rFonts w:ascii="Arial" w:eastAsia="Times New Roman" w:hAnsi="Arial" w:cs="Arial"/>
          <w:sz w:val="20"/>
          <w:szCs w:val="20"/>
        </w:rPr>
        <w:t>The Advisory Committee shall evaluate e</w:t>
      </w:r>
      <w:r w:rsidR="005476FF" w:rsidRPr="00E32F39">
        <w:rPr>
          <w:rFonts w:ascii="Arial" w:eastAsia="Times New Roman" w:hAnsi="Arial" w:cs="Arial"/>
          <w:sz w:val="20"/>
          <w:szCs w:val="20"/>
        </w:rPr>
        <w:t>ach application presented as follows:</w:t>
      </w:r>
    </w:p>
    <w:p w14:paraId="22145666" w14:textId="77777777" w:rsidR="003C010A" w:rsidRPr="00E32F39" w:rsidRDefault="003C010A" w:rsidP="00FA0149">
      <w:pPr>
        <w:spacing w:after="0"/>
        <w:ind w:left="360" w:firstLine="360"/>
        <w:jc w:val="both"/>
        <w:rPr>
          <w:rFonts w:ascii="Arial" w:eastAsia="Times New Roman" w:hAnsi="Arial" w:cs="Arial"/>
          <w:b/>
          <w:bCs/>
          <w:sz w:val="20"/>
          <w:szCs w:val="20"/>
        </w:rPr>
      </w:pPr>
    </w:p>
    <w:p w14:paraId="01435968" w14:textId="536AF187" w:rsidR="003C010A" w:rsidRPr="001C48C0" w:rsidRDefault="003C010A" w:rsidP="00FA0149">
      <w:pPr>
        <w:spacing w:after="0"/>
        <w:ind w:left="360" w:firstLine="360"/>
        <w:jc w:val="both"/>
        <w:rPr>
          <w:rFonts w:ascii="Arial" w:eastAsia="Times New Roman" w:hAnsi="Arial" w:cs="Arial"/>
          <w:sz w:val="20"/>
          <w:szCs w:val="20"/>
          <w:u w:val="single"/>
        </w:rPr>
      </w:pPr>
      <w:r w:rsidRPr="00E32F39">
        <w:rPr>
          <w:rFonts w:ascii="Arial" w:eastAsia="Times New Roman" w:hAnsi="Arial" w:cs="Arial"/>
          <w:b/>
          <w:bCs/>
          <w:sz w:val="20"/>
          <w:szCs w:val="20"/>
          <w:u w:val="single"/>
        </w:rPr>
        <w:t>Section 4110.30</w:t>
      </w:r>
      <w:r w:rsidR="00DF3D1D">
        <w:rPr>
          <w:rFonts w:ascii="Arial" w:eastAsia="Times New Roman" w:hAnsi="Arial" w:cs="Arial"/>
          <w:b/>
          <w:bCs/>
          <w:sz w:val="20"/>
          <w:szCs w:val="20"/>
          <w:u w:val="single"/>
        </w:rPr>
        <w:t xml:space="preserve"> </w:t>
      </w:r>
      <w:r w:rsidRPr="001C48C0">
        <w:rPr>
          <w:rFonts w:ascii="Arial" w:eastAsia="Times New Roman" w:hAnsi="Arial" w:cs="Arial"/>
          <w:b/>
          <w:bCs/>
          <w:sz w:val="20"/>
          <w:szCs w:val="20"/>
          <w:u w:val="single"/>
        </w:rPr>
        <w:t>Selection Criteria</w:t>
      </w:r>
      <w:r w:rsidR="00DF3D1D">
        <w:rPr>
          <w:rFonts w:ascii="Arial" w:eastAsia="Times New Roman" w:hAnsi="Arial" w:cs="Arial"/>
          <w:sz w:val="20"/>
          <w:szCs w:val="20"/>
          <w:u w:val="single"/>
        </w:rPr>
        <w:t xml:space="preserve"> </w:t>
      </w:r>
    </w:p>
    <w:p w14:paraId="0FC98FCD" w14:textId="77777777" w:rsidR="003C010A" w:rsidRPr="00E32F39" w:rsidRDefault="003C010A" w:rsidP="00FA0149">
      <w:pPr>
        <w:spacing w:after="0"/>
        <w:ind w:left="360" w:firstLine="360"/>
        <w:jc w:val="both"/>
        <w:rPr>
          <w:rFonts w:ascii="Arial" w:eastAsia="Times New Roman" w:hAnsi="Arial" w:cs="Arial"/>
          <w:sz w:val="20"/>
          <w:szCs w:val="20"/>
        </w:rPr>
      </w:pPr>
      <w:r w:rsidRPr="001C48C0">
        <w:rPr>
          <w:rFonts w:ascii="Arial" w:eastAsia="Times New Roman" w:hAnsi="Arial" w:cs="Arial"/>
          <w:sz w:val="20"/>
          <w:szCs w:val="20"/>
        </w:rPr>
        <w:lastRenderedPageBreak/>
        <w:t xml:space="preserve">The principal priority-determining criteria for awarding grants are whether a project: </w:t>
      </w:r>
    </w:p>
    <w:p w14:paraId="429E549C" w14:textId="77777777" w:rsidR="003C010A" w:rsidRPr="00E32F39" w:rsidRDefault="003C010A" w:rsidP="00FA0149">
      <w:pPr>
        <w:spacing w:after="0"/>
        <w:ind w:left="360"/>
        <w:jc w:val="both"/>
        <w:rPr>
          <w:rFonts w:ascii="Arial" w:eastAsia="Times New Roman" w:hAnsi="Arial" w:cs="Arial"/>
          <w:sz w:val="20"/>
          <w:szCs w:val="20"/>
        </w:rPr>
      </w:pPr>
      <w:r w:rsidRPr="00E32F39">
        <w:rPr>
          <w:rFonts w:ascii="Arial" w:eastAsia="Times New Roman" w:hAnsi="Arial" w:cs="Arial"/>
          <w:sz w:val="20"/>
          <w:szCs w:val="20"/>
        </w:rPr>
        <w:t> </w:t>
      </w:r>
    </w:p>
    <w:p w14:paraId="4F20BF4C" w14:textId="22B2D9E5" w:rsidR="003C010A" w:rsidRPr="00FA0149" w:rsidRDefault="003C010A" w:rsidP="00D7405D">
      <w:pPr>
        <w:pStyle w:val="ListParagraph"/>
        <w:numPr>
          <w:ilvl w:val="1"/>
          <w:numId w:val="25"/>
        </w:numPr>
        <w:spacing w:after="0"/>
        <w:jc w:val="both"/>
        <w:rPr>
          <w:rFonts w:ascii="Arial" w:eastAsia="Times New Roman" w:hAnsi="Arial" w:cs="Arial"/>
          <w:sz w:val="20"/>
          <w:szCs w:val="20"/>
        </w:rPr>
      </w:pPr>
      <w:r w:rsidRPr="00FA0149">
        <w:rPr>
          <w:rFonts w:ascii="Arial" w:eastAsia="Times New Roman" w:hAnsi="Arial" w:cs="Arial"/>
          <w:sz w:val="20"/>
          <w:szCs w:val="20"/>
        </w:rPr>
        <w:t xml:space="preserve">would permit the State of Illinois to accomplish the greatest number of the National </w:t>
      </w:r>
      <w:r w:rsidR="008B5BEE" w:rsidRPr="00FA0149">
        <w:rPr>
          <w:rFonts w:ascii="Arial" w:eastAsia="Times New Roman" w:hAnsi="Arial" w:cs="Arial"/>
          <w:sz w:val="20"/>
          <w:szCs w:val="20"/>
        </w:rPr>
        <w:t xml:space="preserve">Historic </w:t>
      </w:r>
      <w:r w:rsidRPr="00FA0149">
        <w:rPr>
          <w:rFonts w:ascii="Arial" w:eastAsia="Times New Roman" w:hAnsi="Arial" w:cs="Arial"/>
          <w:sz w:val="20"/>
          <w:szCs w:val="20"/>
        </w:rPr>
        <w:t>Preservation Objectives</w:t>
      </w:r>
    </w:p>
    <w:p w14:paraId="3657A7DE" w14:textId="2734B29F" w:rsidR="003C010A" w:rsidRPr="00FA0149" w:rsidRDefault="003C010A" w:rsidP="00D7405D">
      <w:pPr>
        <w:pStyle w:val="ListParagraph"/>
        <w:numPr>
          <w:ilvl w:val="1"/>
          <w:numId w:val="25"/>
        </w:numPr>
        <w:spacing w:after="0"/>
        <w:jc w:val="both"/>
        <w:rPr>
          <w:rFonts w:ascii="Arial" w:eastAsia="Times New Roman" w:hAnsi="Arial" w:cs="Arial"/>
          <w:sz w:val="20"/>
          <w:szCs w:val="20"/>
        </w:rPr>
      </w:pPr>
      <w:proofErr w:type="gramStart"/>
      <w:r w:rsidRPr="00FA0149">
        <w:rPr>
          <w:rFonts w:ascii="Arial" w:eastAsia="Times New Roman" w:hAnsi="Arial" w:cs="Arial"/>
          <w:sz w:val="20"/>
          <w:szCs w:val="20"/>
        </w:rPr>
        <w:t>is in compliance with</w:t>
      </w:r>
      <w:proofErr w:type="gramEnd"/>
      <w:r w:rsidRPr="00FA0149">
        <w:rPr>
          <w:rFonts w:ascii="Arial" w:eastAsia="Times New Roman" w:hAnsi="Arial" w:cs="Arial"/>
          <w:sz w:val="20"/>
          <w:szCs w:val="20"/>
        </w:rPr>
        <w:t xml:space="preserve"> the Secretary of Interior's Standards</w:t>
      </w:r>
    </w:p>
    <w:p w14:paraId="5BCFC0A5" w14:textId="56B8BF56" w:rsidR="003C010A" w:rsidRPr="00FA0149" w:rsidRDefault="003C010A" w:rsidP="00D7405D">
      <w:pPr>
        <w:pStyle w:val="ListParagraph"/>
        <w:numPr>
          <w:ilvl w:val="1"/>
          <w:numId w:val="25"/>
        </w:numPr>
        <w:spacing w:after="0"/>
        <w:jc w:val="both"/>
        <w:rPr>
          <w:rFonts w:ascii="Arial" w:eastAsia="Times New Roman" w:hAnsi="Arial" w:cs="Arial"/>
          <w:sz w:val="20"/>
          <w:szCs w:val="20"/>
        </w:rPr>
      </w:pPr>
      <w:r w:rsidRPr="00FA0149">
        <w:rPr>
          <w:rFonts w:ascii="Arial" w:eastAsia="Times New Roman" w:hAnsi="Arial" w:cs="Arial"/>
          <w:sz w:val="20"/>
          <w:szCs w:val="20"/>
        </w:rPr>
        <w:t>is of National State, or Local significance. A project</w:t>
      </w:r>
      <w:r w:rsidR="008B5BEE" w:rsidRPr="00FA0149">
        <w:rPr>
          <w:rFonts w:ascii="Arial" w:eastAsia="Times New Roman" w:hAnsi="Arial" w:cs="Arial"/>
          <w:sz w:val="20"/>
          <w:szCs w:val="20"/>
        </w:rPr>
        <w:t xml:space="preserve"> that is listed in, or eligible for, the National Register </w:t>
      </w:r>
      <w:r w:rsidR="001B4D55" w:rsidRPr="00E4341C">
        <w:rPr>
          <w:rFonts w:ascii="Arial" w:eastAsia="Times New Roman" w:hAnsi="Arial" w:cs="Arial"/>
          <w:sz w:val="20"/>
          <w:szCs w:val="20"/>
        </w:rPr>
        <w:t>of</w:t>
      </w:r>
      <w:r w:rsidR="008B5BEE" w:rsidRPr="00FA0149">
        <w:rPr>
          <w:rFonts w:ascii="Arial" w:eastAsia="Times New Roman" w:hAnsi="Arial" w:cs="Arial"/>
          <w:sz w:val="20"/>
          <w:szCs w:val="20"/>
        </w:rPr>
        <w:t xml:space="preserve"> Historic Places </w:t>
      </w:r>
    </w:p>
    <w:p w14:paraId="448939EC" w14:textId="30946A95" w:rsidR="00C719FC" w:rsidRDefault="003C010A" w:rsidP="00D7405D">
      <w:pPr>
        <w:pStyle w:val="ListParagraph"/>
        <w:numPr>
          <w:ilvl w:val="1"/>
          <w:numId w:val="25"/>
        </w:numPr>
        <w:spacing w:after="0"/>
        <w:jc w:val="both"/>
        <w:rPr>
          <w:rFonts w:ascii="Arial" w:eastAsia="Times New Roman" w:hAnsi="Arial" w:cs="Arial"/>
          <w:sz w:val="20"/>
          <w:szCs w:val="20"/>
        </w:rPr>
      </w:pPr>
      <w:r w:rsidRPr="00FA0149">
        <w:rPr>
          <w:rFonts w:ascii="Arial" w:eastAsia="Times New Roman" w:hAnsi="Arial" w:cs="Arial"/>
          <w:sz w:val="20"/>
          <w:szCs w:val="20"/>
        </w:rPr>
        <w:t>meets the objectives of the State Historic Preservation Program as noted in the State Historic</w:t>
      </w:r>
      <w:r w:rsidR="00E66FB9" w:rsidRPr="00E4341C">
        <w:rPr>
          <w:rFonts w:ascii="Arial" w:eastAsia="Times New Roman" w:hAnsi="Arial" w:cs="Arial"/>
          <w:sz w:val="20"/>
          <w:szCs w:val="20"/>
        </w:rPr>
        <w:t xml:space="preserve"> </w:t>
      </w:r>
      <w:r w:rsidRPr="00FA0149">
        <w:rPr>
          <w:rFonts w:ascii="Arial" w:eastAsia="Times New Roman" w:hAnsi="Arial" w:cs="Arial"/>
          <w:sz w:val="20"/>
          <w:szCs w:val="20"/>
        </w:rPr>
        <w:t>Preservation Plan</w:t>
      </w:r>
    </w:p>
    <w:p w14:paraId="70553B44" w14:textId="13B39CD1" w:rsidR="008C30AF" w:rsidRDefault="008C30AF" w:rsidP="008C30AF">
      <w:pPr>
        <w:spacing w:after="0"/>
        <w:jc w:val="both"/>
        <w:rPr>
          <w:rFonts w:ascii="Arial" w:eastAsia="Times New Roman" w:hAnsi="Arial" w:cs="Arial"/>
          <w:sz w:val="20"/>
          <w:szCs w:val="20"/>
        </w:rPr>
      </w:pPr>
    </w:p>
    <w:p w14:paraId="6C93C04F" w14:textId="7A5921D7" w:rsidR="008C30AF" w:rsidRDefault="008C30AF" w:rsidP="008C30AF">
      <w:pPr>
        <w:spacing w:after="0"/>
        <w:ind w:left="360"/>
        <w:jc w:val="both"/>
        <w:rPr>
          <w:rFonts w:ascii="Arial" w:eastAsia="Times New Roman" w:hAnsi="Arial" w:cs="Arial"/>
          <w:sz w:val="20"/>
          <w:szCs w:val="20"/>
        </w:rPr>
      </w:pPr>
      <w:r w:rsidRPr="00FA0149">
        <w:rPr>
          <w:rFonts w:ascii="Arial" w:eastAsia="Times New Roman" w:hAnsi="Arial" w:cs="Arial"/>
          <w:b/>
          <w:bCs/>
          <w:sz w:val="20"/>
          <w:szCs w:val="20"/>
        </w:rPr>
        <w:t>Evaluation Criteria point values</w:t>
      </w:r>
      <w:r>
        <w:rPr>
          <w:rFonts w:ascii="Arial" w:eastAsia="Times New Roman" w:hAnsi="Arial" w:cs="Arial"/>
          <w:sz w:val="20"/>
          <w:szCs w:val="20"/>
        </w:rPr>
        <w:t xml:space="preserve"> for this round of grants are as follows:</w:t>
      </w:r>
    </w:p>
    <w:p w14:paraId="45B968D4" w14:textId="74F775EA" w:rsidR="008C30AF" w:rsidRDefault="008C30AF" w:rsidP="008C30AF">
      <w:pPr>
        <w:spacing w:after="0"/>
        <w:ind w:left="360"/>
        <w:jc w:val="both"/>
        <w:rPr>
          <w:rFonts w:ascii="Arial" w:eastAsia="Times New Roman" w:hAnsi="Arial" w:cs="Arial"/>
          <w:sz w:val="20"/>
          <w:szCs w:val="20"/>
        </w:rPr>
      </w:pPr>
    </w:p>
    <w:p w14:paraId="0EBD7A20" w14:textId="35983D8B" w:rsidR="008C30AF" w:rsidRPr="008C30AF" w:rsidRDefault="008C30AF" w:rsidP="00FA0149">
      <w:pPr>
        <w:spacing w:after="0"/>
        <w:ind w:left="1080" w:hanging="360"/>
        <w:jc w:val="both"/>
        <w:rPr>
          <w:rFonts w:ascii="Arial" w:eastAsia="Times New Roman" w:hAnsi="Arial" w:cs="Arial"/>
          <w:sz w:val="20"/>
          <w:szCs w:val="20"/>
        </w:rPr>
      </w:pPr>
      <w:r>
        <w:rPr>
          <w:rFonts w:ascii="Arial" w:eastAsia="Times New Roman" w:hAnsi="Arial" w:cs="Arial"/>
          <w:sz w:val="20"/>
          <w:szCs w:val="20"/>
        </w:rPr>
        <w:t>Project Scope</w:t>
      </w:r>
      <w:r>
        <w:rPr>
          <w:rFonts w:ascii="Arial" w:eastAsia="Times New Roman" w:hAnsi="Arial" w:cs="Arial"/>
          <w:sz w:val="20"/>
          <w:szCs w:val="20"/>
        </w:rPr>
        <w:tab/>
      </w:r>
    </w:p>
    <w:p w14:paraId="075B8A41" w14:textId="52EEC975" w:rsidR="008C30AF" w:rsidRPr="00FA0149" w:rsidRDefault="008C30AF" w:rsidP="00D7405D">
      <w:pPr>
        <w:pStyle w:val="ListParagraph"/>
        <w:numPr>
          <w:ilvl w:val="0"/>
          <w:numId w:val="27"/>
        </w:numPr>
        <w:spacing w:after="0"/>
        <w:jc w:val="both"/>
        <w:rPr>
          <w:rFonts w:ascii="Arial" w:eastAsia="Times New Roman" w:hAnsi="Arial" w:cs="Arial"/>
          <w:sz w:val="20"/>
          <w:szCs w:val="20"/>
        </w:rPr>
      </w:pPr>
      <w:r w:rsidRPr="00FA0149">
        <w:rPr>
          <w:rFonts w:ascii="Arial" w:eastAsia="Times New Roman" w:hAnsi="Arial" w:cs="Arial"/>
          <w:sz w:val="20"/>
          <w:szCs w:val="20"/>
        </w:rPr>
        <w:t>Activities to be carried out under grant are clearly described and linked to grant’s purpose and objective. (20 points)</w:t>
      </w:r>
    </w:p>
    <w:p w14:paraId="1EB6B2AE" w14:textId="7A6C36FA" w:rsidR="008C30AF" w:rsidRPr="00FA0149" w:rsidRDefault="008C30AF" w:rsidP="00D7405D">
      <w:pPr>
        <w:pStyle w:val="ListParagraph"/>
        <w:numPr>
          <w:ilvl w:val="0"/>
          <w:numId w:val="27"/>
        </w:numPr>
        <w:spacing w:after="0"/>
        <w:jc w:val="both"/>
        <w:rPr>
          <w:rFonts w:ascii="Arial" w:eastAsia="Times New Roman" w:hAnsi="Arial" w:cs="Arial"/>
          <w:sz w:val="20"/>
          <w:szCs w:val="20"/>
        </w:rPr>
      </w:pPr>
      <w:r w:rsidRPr="00FA0149">
        <w:rPr>
          <w:rFonts w:ascii="Arial" w:eastAsia="Times New Roman" w:hAnsi="Arial" w:cs="Arial"/>
          <w:sz w:val="20"/>
          <w:szCs w:val="20"/>
        </w:rPr>
        <w:t xml:space="preserve">Relationship of proposed </w:t>
      </w:r>
      <w:r>
        <w:rPr>
          <w:rFonts w:ascii="Arial" w:eastAsia="Times New Roman" w:hAnsi="Arial" w:cs="Arial"/>
          <w:sz w:val="20"/>
          <w:szCs w:val="20"/>
        </w:rPr>
        <w:t>p</w:t>
      </w:r>
      <w:r w:rsidRPr="00FA0149">
        <w:rPr>
          <w:rFonts w:ascii="Arial" w:eastAsia="Times New Roman" w:hAnsi="Arial" w:cs="Arial"/>
          <w:sz w:val="20"/>
          <w:szCs w:val="20"/>
        </w:rPr>
        <w:t>roject to defined preservation needs or issues in the local community is clearly and adequately described. (20 points)</w:t>
      </w:r>
      <w:r w:rsidRPr="00FA0149">
        <w:rPr>
          <w:rFonts w:ascii="Arial" w:eastAsia="Times New Roman" w:hAnsi="Arial" w:cs="Arial"/>
          <w:sz w:val="20"/>
          <w:szCs w:val="20"/>
        </w:rPr>
        <w:tab/>
      </w:r>
      <w:r w:rsidRPr="00FA0149">
        <w:rPr>
          <w:rFonts w:ascii="Arial" w:eastAsia="Times New Roman" w:hAnsi="Arial" w:cs="Arial"/>
          <w:sz w:val="20"/>
          <w:szCs w:val="20"/>
        </w:rPr>
        <w:tab/>
      </w:r>
    </w:p>
    <w:p w14:paraId="6DD445BA" w14:textId="6EA89FB5" w:rsidR="008C30AF" w:rsidRPr="008C30AF" w:rsidRDefault="008C30AF" w:rsidP="00FA0149">
      <w:pPr>
        <w:spacing w:after="0"/>
        <w:ind w:left="1080" w:hanging="360"/>
        <w:jc w:val="both"/>
        <w:rPr>
          <w:rFonts w:ascii="Arial" w:eastAsia="Times New Roman" w:hAnsi="Arial" w:cs="Arial"/>
          <w:sz w:val="20"/>
          <w:szCs w:val="20"/>
        </w:rPr>
      </w:pPr>
      <w:r w:rsidRPr="008C30AF">
        <w:rPr>
          <w:rFonts w:ascii="Arial" w:eastAsia="Times New Roman" w:hAnsi="Arial" w:cs="Arial"/>
          <w:sz w:val="20"/>
          <w:szCs w:val="20"/>
        </w:rPr>
        <w:t>Administration</w:t>
      </w:r>
    </w:p>
    <w:p w14:paraId="1A624574" w14:textId="4371C080" w:rsidR="008C30AF" w:rsidRPr="00FA0149" w:rsidRDefault="008C30AF" w:rsidP="00D7405D">
      <w:pPr>
        <w:pStyle w:val="ListParagraph"/>
        <w:numPr>
          <w:ilvl w:val="0"/>
          <w:numId w:val="28"/>
        </w:numPr>
        <w:spacing w:after="0"/>
        <w:jc w:val="both"/>
        <w:rPr>
          <w:rFonts w:ascii="Arial" w:eastAsia="Times New Roman" w:hAnsi="Arial" w:cs="Arial"/>
          <w:sz w:val="20"/>
          <w:szCs w:val="20"/>
        </w:rPr>
      </w:pPr>
      <w:r w:rsidRPr="00FA0149">
        <w:rPr>
          <w:rFonts w:ascii="Arial" w:eastAsia="Times New Roman" w:hAnsi="Arial" w:cs="Arial"/>
          <w:sz w:val="20"/>
          <w:szCs w:val="20"/>
        </w:rPr>
        <w:t xml:space="preserve">Personnel and methods to be utilized are clear and appropriate to achieving </w:t>
      </w:r>
      <w:r>
        <w:rPr>
          <w:rFonts w:ascii="Arial" w:eastAsia="Times New Roman" w:hAnsi="Arial" w:cs="Arial"/>
          <w:sz w:val="20"/>
          <w:szCs w:val="20"/>
        </w:rPr>
        <w:t>p</w:t>
      </w:r>
      <w:r w:rsidRPr="00FA0149">
        <w:rPr>
          <w:rFonts w:ascii="Arial" w:eastAsia="Times New Roman" w:hAnsi="Arial" w:cs="Arial"/>
          <w:sz w:val="20"/>
          <w:szCs w:val="20"/>
        </w:rPr>
        <w:t>roject objectives. (20 points)</w:t>
      </w:r>
    </w:p>
    <w:p w14:paraId="0358ACA3" w14:textId="2E690B7D" w:rsidR="008C30AF" w:rsidRPr="00FA0149" w:rsidRDefault="008C30AF" w:rsidP="00D7405D">
      <w:pPr>
        <w:pStyle w:val="ListParagraph"/>
        <w:numPr>
          <w:ilvl w:val="0"/>
          <w:numId w:val="28"/>
        </w:numPr>
        <w:spacing w:after="0"/>
        <w:jc w:val="both"/>
        <w:rPr>
          <w:rFonts w:ascii="Arial" w:eastAsia="Times New Roman" w:hAnsi="Arial" w:cs="Arial"/>
          <w:sz w:val="20"/>
          <w:szCs w:val="20"/>
        </w:rPr>
      </w:pPr>
      <w:r w:rsidRPr="00FA0149">
        <w:rPr>
          <w:rFonts w:ascii="Arial" w:eastAsia="Times New Roman" w:hAnsi="Arial" w:cs="Arial"/>
          <w:sz w:val="20"/>
          <w:szCs w:val="20"/>
        </w:rPr>
        <w:t>Time schedule is realistic and achievable. (10 points)</w:t>
      </w:r>
      <w:r w:rsidRPr="00FA0149">
        <w:rPr>
          <w:rFonts w:ascii="Arial" w:eastAsia="Times New Roman" w:hAnsi="Arial" w:cs="Arial"/>
          <w:sz w:val="20"/>
          <w:szCs w:val="20"/>
        </w:rPr>
        <w:tab/>
      </w:r>
      <w:r w:rsidRPr="00FA0149">
        <w:rPr>
          <w:rFonts w:ascii="Arial" w:eastAsia="Times New Roman" w:hAnsi="Arial" w:cs="Arial"/>
          <w:sz w:val="20"/>
          <w:szCs w:val="20"/>
        </w:rPr>
        <w:tab/>
      </w:r>
      <w:r w:rsidRPr="00FA0149">
        <w:rPr>
          <w:rFonts w:ascii="Arial" w:eastAsia="Times New Roman" w:hAnsi="Arial" w:cs="Arial"/>
          <w:sz w:val="20"/>
          <w:szCs w:val="20"/>
        </w:rPr>
        <w:tab/>
      </w:r>
    </w:p>
    <w:p w14:paraId="0B4A8364" w14:textId="42988AFD" w:rsidR="008C30AF" w:rsidRPr="008C30AF" w:rsidRDefault="008C30AF" w:rsidP="00FA0149">
      <w:pPr>
        <w:spacing w:after="0"/>
        <w:ind w:left="1080" w:hanging="360"/>
        <w:jc w:val="both"/>
        <w:rPr>
          <w:rFonts w:ascii="Arial" w:eastAsia="Times New Roman" w:hAnsi="Arial" w:cs="Arial"/>
          <w:sz w:val="20"/>
          <w:szCs w:val="20"/>
        </w:rPr>
      </w:pPr>
      <w:r w:rsidRPr="008C30AF">
        <w:rPr>
          <w:rFonts w:ascii="Arial" w:eastAsia="Times New Roman" w:hAnsi="Arial" w:cs="Arial"/>
          <w:sz w:val="20"/>
          <w:szCs w:val="20"/>
        </w:rPr>
        <w:t>Budget</w:t>
      </w:r>
    </w:p>
    <w:p w14:paraId="2B6AC888" w14:textId="7FD00860" w:rsidR="008C30AF" w:rsidRPr="00FA0149" w:rsidRDefault="008C30AF" w:rsidP="00D7405D">
      <w:pPr>
        <w:pStyle w:val="ListParagraph"/>
        <w:numPr>
          <w:ilvl w:val="0"/>
          <w:numId w:val="29"/>
        </w:numPr>
        <w:spacing w:after="0"/>
        <w:jc w:val="both"/>
        <w:rPr>
          <w:rFonts w:ascii="Arial" w:eastAsia="Times New Roman" w:hAnsi="Arial" w:cs="Arial"/>
          <w:sz w:val="20"/>
          <w:szCs w:val="20"/>
        </w:rPr>
      </w:pPr>
      <w:r w:rsidRPr="00FA0149">
        <w:rPr>
          <w:rFonts w:ascii="Arial" w:eastAsia="Times New Roman" w:hAnsi="Arial" w:cs="Arial"/>
          <w:sz w:val="20"/>
          <w:szCs w:val="20"/>
        </w:rPr>
        <w:t>Budget is reasonable to accomplish project’s major tasks and activities. (5 points)</w:t>
      </w:r>
      <w:r w:rsidRPr="00FA0149">
        <w:rPr>
          <w:rFonts w:ascii="Arial" w:eastAsia="Times New Roman" w:hAnsi="Arial" w:cs="Arial"/>
          <w:sz w:val="20"/>
          <w:szCs w:val="20"/>
        </w:rPr>
        <w:tab/>
      </w:r>
      <w:r w:rsidRPr="00FA0149">
        <w:rPr>
          <w:rFonts w:ascii="Arial" w:eastAsia="Times New Roman" w:hAnsi="Arial" w:cs="Arial"/>
          <w:sz w:val="20"/>
          <w:szCs w:val="20"/>
        </w:rPr>
        <w:tab/>
      </w:r>
      <w:r w:rsidRPr="00FA0149">
        <w:rPr>
          <w:rFonts w:ascii="Arial" w:eastAsia="Times New Roman" w:hAnsi="Arial" w:cs="Arial"/>
          <w:sz w:val="20"/>
          <w:szCs w:val="20"/>
        </w:rPr>
        <w:tab/>
      </w:r>
    </w:p>
    <w:p w14:paraId="6B8494D0" w14:textId="7589CA27" w:rsidR="008C30AF" w:rsidRPr="00FA0149" w:rsidRDefault="008C30AF" w:rsidP="00D7405D">
      <w:pPr>
        <w:pStyle w:val="ListParagraph"/>
        <w:numPr>
          <w:ilvl w:val="0"/>
          <w:numId w:val="29"/>
        </w:numPr>
        <w:spacing w:after="0"/>
        <w:jc w:val="both"/>
        <w:rPr>
          <w:rFonts w:ascii="Arial" w:eastAsia="Times New Roman" w:hAnsi="Arial" w:cs="Arial"/>
          <w:sz w:val="20"/>
          <w:szCs w:val="20"/>
        </w:rPr>
      </w:pPr>
      <w:r w:rsidRPr="00FA0149">
        <w:rPr>
          <w:rFonts w:ascii="Arial" w:eastAsia="Times New Roman" w:hAnsi="Arial" w:cs="Arial"/>
          <w:sz w:val="20"/>
          <w:szCs w:val="20"/>
        </w:rPr>
        <w:t>Budget items are necessary to accomplish Project activities. (5 points)</w:t>
      </w:r>
      <w:r w:rsidRPr="00FA0149">
        <w:rPr>
          <w:rFonts w:ascii="Arial" w:eastAsia="Times New Roman" w:hAnsi="Arial" w:cs="Arial"/>
          <w:sz w:val="20"/>
          <w:szCs w:val="20"/>
        </w:rPr>
        <w:tab/>
      </w:r>
      <w:r w:rsidRPr="00FA0149">
        <w:rPr>
          <w:rFonts w:ascii="Arial" w:eastAsia="Times New Roman" w:hAnsi="Arial" w:cs="Arial"/>
          <w:sz w:val="20"/>
          <w:szCs w:val="20"/>
        </w:rPr>
        <w:tab/>
      </w:r>
      <w:r w:rsidRPr="00FA0149">
        <w:rPr>
          <w:rFonts w:ascii="Arial" w:eastAsia="Times New Roman" w:hAnsi="Arial" w:cs="Arial"/>
          <w:sz w:val="20"/>
          <w:szCs w:val="20"/>
        </w:rPr>
        <w:tab/>
      </w:r>
    </w:p>
    <w:p w14:paraId="42E24F03" w14:textId="57DE676E" w:rsidR="008C30AF" w:rsidRPr="00FA0149" w:rsidRDefault="008C30AF" w:rsidP="00D7405D">
      <w:pPr>
        <w:pStyle w:val="ListParagraph"/>
        <w:numPr>
          <w:ilvl w:val="0"/>
          <w:numId w:val="29"/>
        </w:numPr>
        <w:spacing w:after="0"/>
        <w:jc w:val="both"/>
        <w:rPr>
          <w:rFonts w:ascii="Arial" w:eastAsia="Times New Roman" w:hAnsi="Arial" w:cs="Arial"/>
          <w:sz w:val="20"/>
          <w:szCs w:val="20"/>
        </w:rPr>
      </w:pPr>
      <w:r w:rsidRPr="00FA0149">
        <w:rPr>
          <w:rFonts w:ascii="Arial" w:eastAsia="Times New Roman" w:hAnsi="Arial" w:cs="Arial"/>
          <w:sz w:val="20"/>
          <w:szCs w:val="20"/>
        </w:rPr>
        <w:t xml:space="preserve">Budget is sufficiently detailed to show basis for cost </w:t>
      </w:r>
      <w:proofErr w:type="gramStart"/>
      <w:r w:rsidRPr="00FA0149">
        <w:rPr>
          <w:rFonts w:ascii="Arial" w:eastAsia="Times New Roman" w:hAnsi="Arial" w:cs="Arial"/>
          <w:sz w:val="20"/>
          <w:szCs w:val="20"/>
        </w:rPr>
        <w:t>items.(</w:t>
      </w:r>
      <w:proofErr w:type="gramEnd"/>
      <w:r w:rsidRPr="00FA0149">
        <w:rPr>
          <w:rFonts w:ascii="Arial" w:eastAsia="Times New Roman" w:hAnsi="Arial" w:cs="Arial"/>
          <w:sz w:val="20"/>
          <w:szCs w:val="20"/>
        </w:rPr>
        <w:t>10 points)</w:t>
      </w:r>
      <w:r w:rsidRPr="00FA0149">
        <w:rPr>
          <w:rFonts w:ascii="Arial" w:eastAsia="Times New Roman" w:hAnsi="Arial" w:cs="Arial"/>
          <w:sz w:val="20"/>
          <w:szCs w:val="20"/>
        </w:rPr>
        <w:tab/>
      </w:r>
      <w:r w:rsidRPr="00FA0149">
        <w:rPr>
          <w:rFonts w:ascii="Arial" w:eastAsia="Times New Roman" w:hAnsi="Arial" w:cs="Arial"/>
          <w:sz w:val="20"/>
          <w:szCs w:val="20"/>
        </w:rPr>
        <w:tab/>
      </w:r>
      <w:r w:rsidRPr="00FA0149">
        <w:rPr>
          <w:rFonts w:ascii="Arial" w:eastAsia="Times New Roman" w:hAnsi="Arial" w:cs="Arial"/>
          <w:sz w:val="20"/>
          <w:szCs w:val="20"/>
        </w:rPr>
        <w:tab/>
      </w:r>
    </w:p>
    <w:p w14:paraId="5DFD3D33" w14:textId="77777777" w:rsidR="008C30AF" w:rsidRDefault="008C30AF" w:rsidP="00FA0149">
      <w:pPr>
        <w:spacing w:after="0"/>
        <w:ind w:left="1080" w:hanging="360"/>
        <w:jc w:val="both"/>
        <w:rPr>
          <w:rFonts w:ascii="Arial" w:eastAsia="Times New Roman" w:hAnsi="Arial" w:cs="Arial"/>
          <w:sz w:val="20"/>
          <w:szCs w:val="20"/>
        </w:rPr>
      </w:pPr>
      <w:r>
        <w:rPr>
          <w:rFonts w:ascii="Arial" w:eastAsia="Times New Roman" w:hAnsi="Arial" w:cs="Arial"/>
          <w:sz w:val="20"/>
          <w:szCs w:val="20"/>
        </w:rPr>
        <w:t xml:space="preserve">Past </w:t>
      </w:r>
      <w:r w:rsidRPr="008C30AF">
        <w:rPr>
          <w:rFonts w:ascii="Arial" w:eastAsia="Times New Roman" w:hAnsi="Arial" w:cs="Arial"/>
          <w:sz w:val="20"/>
          <w:szCs w:val="20"/>
        </w:rPr>
        <w:t>Performance</w:t>
      </w:r>
    </w:p>
    <w:p w14:paraId="5473773C" w14:textId="67A27206" w:rsidR="008C30AF" w:rsidRPr="00FA0149" w:rsidRDefault="008C30AF" w:rsidP="00D7405D">
      <w:pPr>
        <w:pStyle w:val="ListParagraph"/>
        <w:numPr>
          <w:ilvl w:val="0"/>
          <w:numId w:val="30"/>
        </w:numPr>
        <w:spacing w:after="0"/>
        <w:jc w:val="both"/>
        <w:rPr>
          <w:rFonts w:ascii="Arial" w:eastAsia="Times New Roman" w:hAnsi="Arial" w:cs="Arial"/>
          <w:sz w:val="20"/>
          <w:szCs w:val="20"/>
        </w:rPr>
      </w:pPr>
      <w:r w:rsidRPr="00FA0149">
        <w:rPr>
          <w:rFonts w:ascii="Arial" w:eastAsia="Times New Roman" w:hAnsi="Arial" w:cs="Arial"/>
          <w:sz w:val="20"/>
          <w:szCs w:val="20"/>
        </w:rPr>
        <w:t>At IDNR’s discretion, up to 10 points may be added or deducted based upon performance within the past 3 years.</w:t>
      </w:r>
    </w:p>
    <w:p w14:paraId="5F7FDB1D" w14:textId="77777777" w:rsidR="00C1354F" w:rsidRPr="00E4341C" w:rsidRDefault="00C1354F" w:rsidP="00FA0149">
      <w:pPr>
        <w:spacing w:after="0"/>
        <w:ind w:left="1080" w:hanging="360"/>
        <w:jc w:val="both"/>
        <w:rPr>
          <w:rFonts w:ascii="Arial" w:eastAsia="Times New Roman" w:hAnsi="Arial" w:cs="Arial"/>
          <w:b/>
          <w:sz w:val="20"/>
          <w:szCs w:val="20"/>
        </w:rPr>
      </w:pPr>
    </w:p>
    <w:p w14:paraId="4705D335" w14:textId="71BF8EA1" w:rsidR="00923C24" w:rsidRDefault="00F97CE4" w:rsidP="00E32F39">
      <w:pPr>
        <w:spacing w:after="0"/>
        <w:ind w:left="720"/>
        <w:jc w:val="both"/>
        <w:rPr>
          <w:rFonts w:ascii="Arial" w:eastAsia="Times New Roman" w:hAnsi="Arial" w:cs="Arial"/>
          <w:sz w:val="20"/>
          <w:szCs w:val="20"/>
        </w:rPr>
      </w:pPr>
      <w:r w:rsidRPr="00E4341C">
        <w:rPr>
          <w:rFonts w:ascii="Arial" w:eastAsia="Times New Roman" w:hAnsi="Arial" w:cs="Arial"/>
          <w:b/>
          <w:sz w:val="20"/>
          <w:szCs w:val="20"/>
        </w:rPr>
        <w:t>Anticipated Announcement and State Award Dates</w:t>
      </w:r>
      <w:r w:rsidR="00767DF3" w:rsidRPr="00E4341C">
        <w:rPr>
          <w:rFonts w:ascii="Arial" w:eastAsia="Times New Roman" w:hAnsi="Arial" w:cs="Arial"/>
          <w:b/>
          <w:sz w:val="20"/>
          <w:szCs w:val="20"/>
        </w:rPr>
        <w:t xml:space="preserve">: </w:t>
      </w:r>
      <w:r w:rsidR="00AE2113" w:rsidRPr="00E4341C">
        <w:rPr>
          <w:rFonts w:ascii="Arial" w:eastAsia="Times New Roman" w:hAnsi="Arial" w:cs="Arial"/>
          <w:sz w:val="20"/>
          <w:szCs w:val="20"/>
        </w:rPr>
        <w:t xml:space="preserve">The Committee’s recommendations are forwarded to the DNR Director, who usually </w:t>
      </w:r>
      <w:r w:rsidR="001B4D55" w:rsidRPr="00B13F2F">
        <w:rPr>
          <w:rFonts w:ascii="Arial" w:eastAsia="Times New Roman" w:hAnsi="Arial" w:cs="Arial"/>
          <w:sz w:val="20"/>
          <w:szCs w:val="20"/>
        </w:rPr>
        <w:t>decides</w:t>
      </w:r>
      <w:r w:rsidR="00767DF3" w:rsidRPr="001C48C0">
        <w:rPr>
          <w:rFonts w:ascii="Arial" w:eastAsia="Times New Roman" w:hAnsi="Arial" w:cs="Arial"/>
          <w:sz w:val="20"/>
          <w:szCs w:val="20"/>
        </w:rPr>
        <w:t xml:space="preserve"> shortly thereafter</w:t>
      </w:r>
      <w:r w:rsidR="00D94C14" w:rsidRPr="001C48C0">
        <w:rPr>
          <w:rFonts w:ascii="Arial" w:eastAsia="Times New Roman" w:hAnsi="Arial" w:cs="Arial"/>
          <w:sz w:val="20"/>
          <w:szCs w:val="20"/>
        </w:rPr>
        <w:t xml:space="preserve">. </w:t>
      </w:r>
      <w:r w:rsidR="006078B2" w:rsidRPr="001C48C0">
        <w:rPr>
          <w:rFonts w:ascii="Arial" w:eastAsia="Times New Roman" w:hAnsi="Arial" w:cs="Arial"/>
          <w:sz w:val="20"/>
          <w:szCs w:val="20"/>
        </w:rPr>
        <w:t>Each applicant will be notified by letter and/or email of the Director’s decision regarding their application</w:t>
      </w:r>
      <w:r w:rsidR="00D94C14" w:rsidRPr="001C48C0">
        <w:rPr>
          <w:rFonts w:ascii="Arial" w:eastAsia="Times New Roman" w:hAnsi="Arial" w:cs="Arial"/>
          <w:sz w:val="20"/>
          <w:szCs w:val="20"/>
        </w:rPr>
        <w:t xml:space="preserve">. </w:t>
      </w:r>
    </w:p>
    <w:p w14:paraId="18C39237" w14:textId="21CD0F77" w:rsidR="001C48C0" w:rsidRDefault="001C48C0" w:rsidP="00E32F39">
      <w:pPr>
        <w:spacing w:after="0"/>
        <w:ind w:left="720"/>
        <w:jc w:val="both"/>
        <w:rPr>
          <w:rFonts w:ascii="Arial" w:eastAsia="Times New Roman" w:hAnsi="Arial" w:cs="Arial"/>
          <w:sz w:val="20"/>
          <w:szCs w:val="20"/>
        </w:rPr>
      </w:pPr>
    </w:p>
    <w:p w14:paraId="51F87457" w14:textId="77777777" w:rsidR="001C48C0" w:rsidRPr="00FA0149" w:rsidRDefault="001C48C0" w:rsidP="00FA0149">
      <w:pPr>
        <w:pStyle w:val="Default"/>
        <w:ind w:left="720"/>
        <w:rPr>
          <w:rFonts w:ascii="Arial" w:hAnsi="Arial" w:cs="Arial"/>
          <w:b/>
          <w:bCs/>
          <w:sz w:val="20"/>
          <w:szCs w:val="20"/>
        </w:rPr>
      </w:pPr>
      <w:r w:rsidRPr="00FA0149">
        <w:rPr>
          <w:rFonts w:ascii="Arial" w:hAnsi="Arial" w:cs="Arial"/>
          <w:b/>
          <w:bCs/>
          <w:sz w:val="20"/>
          <w:szCs w:val="20"/>
        </w:rPr>
        <w:t xml:space="preserve">Merit-based Review Appeals Process </w:t>
      </w:r>
    </w:p>
    <w:p w14:paraId="43940FE9" w14:textId="77777777" w:rsidR="001C48C0" w:rsidRPr="00FA0149" w:rsidRDefault="001C48C0" w:rsidP="00FA0149">
      <w:pPr>
        <w:pStyle w:val="Default"/>
        <w:ind w:left="720"/>
        <w:rPr>
          <w:rFonts w:ascii="Arial" w:hAnsi="Arial" w:cs="Arial"/>
          <w:sz w:val="20"/>
          <w:szCs w:val="20"/>
        </w:rPr>
      </w:pPr>
      <w:r w:rsidRPr="00FA0149">
        <w:rPr>
          <w:rFonts w:ascii="Arial" w:hAnsi="Arial" w:cs="Arial"/>
          <w:sz w:val="20"/>
          <w:szCs w:val="20"/>
        </w:rPr>
        <w:t xml:space="preserve">In compliance with GATA, applicants have the right to appeal the evaluation process but not the evaluation score. More information is available at: </w:t>
      </w:r>
    </w:p>
    <w:p w14:paraId="52D706A5" w14:textId="5E30B0B7" w:rsidR="001C48C0" w:rsidRPr="001C48C0" w:rsidRDefault="00200140" w:rsidP="00FA0149">
      <w:pPr>
        <w:spacing w:after="0"/>
        <w:ind w:left="720"/>
        <w:jc w:val="both"/>
        <w:rPr>
          <w:rFonts w:ascii="Arial" w:eastAsia="Times New Roman" w:hAnsi="Arial" w:cs="Arial"/>
          <w:sz w:val="20"/>
          <w:szCs w:val="20"/>
        </w:rPr>
      </w:pPr>
      <w:hyperlink r:id="rId36" w:history="1">
        <w:r w:rsidR="001C48C0" w:rsidRPr="00FA0149">
          <w:rPr>
            <w:rStyle w:val="Hyperlink"/>
            <w:rFonts w:ascii="Arial" w:hAnsi="Arial" w:cs="Arial"/>
            <w:sz w:val="20"/>
            <w:szCs w:val="20"/>
          </w:rPr>
          <w:t>http://ilga.gov/commission/JCAR/admincode/044/044070000D03500R.html</w:t>
        </w:r>
      </w:hyperlink>
      <w:r w:rsidR="001C48C0" w:rsidRPr="00FA0149">
        <w:rPr>
          <w:rFonts w:ascii="Arial" w:hAnsi="Arial" w:cs="Arial"/>
          <w:sz w:val="20"/>
          <w:szCs w:val="20"/>
        </w:rPr>
        <w:t xml:space="preserve"> </w:t>
      </w:r>
    </w:p>
    <w:p w14:paraId="458472C4" w14:textId="41716FC7" w:rsidR="00B7483F" w:rsidRDefault="00B7483F">
      <w:pPr>
        <w:spacing w:after="0"/>
        <w:ind w:left="360" w:hanging="360"/>
        <w:jc w:val="both"/>
        <w:rPr>
          <w:rFonts w:ascii="Arial" w:eastAsia="Times New Roman" w:hAnsi="Arial" w:cs="Arial"/>
          <w:b/>
          <w:sz w:val="20"/>
          <w:szCs w:val="20"/>
        </w:rPr>
      </w:pPr>
    </w:p>
    <w:p w14:paraId="37D9F039" w14:textId="77777777" w:rsidR="00031FC1" w:rsidRPr="001C48C0" w:rsidRDefault="00031FC1" w:rsidP="00FA0149">
      <w:pPr>
        <w:spacing w:after="0"/>
        <w:ind w:left="360" w:hanging="360"/>
        <w:jc w:val="both"/>
        <w:rPr>
          <w:rFonts w:ascii="Arial" w:eastAsia="Times New Roman" w:hAnsi="Arial" w:cs="Arial"/>
          <w:b/>
          <w:sz w:val="20"/>
          <w:szCs w:val="20"/>
        </w:rPr>
      </w:pPr>
    </w:p>
    <w:p w14:paraId="0533B33B" w14:textId="77777777" w:rsidR="00B7483F" w:rsidRPr="00E32F39" w:rsidRDefault="00B7483F" w:rsidP="00D7405D">
      <w:pPr>
        <w:pStyle w:val="ListParagraph"/>
        <w:numPr>
          <w:ilvl w:val="0"/>
          <w:numId w:val="17"/>
        </w:numPr>
        <w:tabs>
          <w:tab w:val="left" w:pos="360"/>
        </w:tabs>
        <w:spacing w:after="0"/>
        <w:ind w:left="360"/>
        <w:jc w:val="both"/>
        <w:rPr>
          <w:rFonts w:ascii="Arial" w:eastAsia="Times New Roman" w:hAnsi="Arial" w:cs="Arial"/>
          <w:b/>
          <w:i/>
          <w:sz w:val="20"/>
          <w:szCs w:val="20"/>
          <w:u w:val="single"/>
        </w:rPr>
      </w:pPr>
      <w:r w:rsidRPr="00E32F39">
        <w:rPr>
          <w:rFonts w:ascii="Arial" w:eastAsia="Times New Roman" w:hAnsi="Arial" w:cs="Arial"/>
          <w:b/>
          <w:i/>
          <w:sz w:val="20"/>
          <w:szCs w:val="20"/>
          <w:u w:val="single"/>
        </w:rPr>
        <w:t>Award Administration Information</w:t>
      </w:r>
    </w:p>
    <w:p w14:paraId="2B6F92BC" w14:textId="77777777" w:rsidR="006078B2" w:rsidRPr="00E32F39" w:rsidRDefault="006078B2" w:rsidP="00FA0149">
      <w:pPr>
        <w:spacing w:after="0"/>
        <w:jc w:val="both"/>
        <w:rPr>
          <w:rFonts w:ascii="Arial" w:eastAsia="Times New Roman" w:hAnsi="Arial" w:cs="Arial"/>
          <w:b/>
          <w:sz w:val="20"/>
          <w:szCs w:val="20"/>
        </w:rPr>
      </w:pPr>
    </w:p>
    <w:p w14:paraId="725D07E4" w14:textId="281EF05C" w:rsidR="0039785F" w:rsidRPr="00E32F39" w:rsidRDefault="006078B2" w:rsidP="00FA0149">
      <w:pPr>
        <w:spacing w:after="0"/>
        <w:ind w:left="720"/>
        <w:jc w:val="both"/>
        <w:rPr>
          <w:rFonts w:ascii="Arial" w:eastAsia="Times New Roman" w:hAnsi="Arial" w:cs="Arial"/>
          <w:sz w:val="20"/>
          <w:szCs w:val="20"/>
        </w:rPr>
      </w:pPr>
      <w:r w:rsidRPr="00E32F39">
        <w:rPr>
          <w:rFonts w:ascii="Arial" w:eastAsia="Times New Roman" w:hAnsi="Arial" w:cs="Arial"/>
          <w:b/>
          <w:sz w:val="20"/>
          <w:szCs w:val="20"/>
        </w:rPr>
        <w:t>State Award Notice:</w:t>
      </w:r>
      <w:r w:rsidR="00DF3D1D">
        <w:rPr>
          <w:rFonts w:ascii="Arial" w:eastAsia="Times New Roman" w:hAnsi="Arial" w:cs="Arial"/>
          <w:b/>
          <w:sz w:val="20"/>
          <w:szCs w:val="20"/>
        </w:rPr>
        <w:t xml:space="preserve"> </w:t>
      </w:r>
      <w:r w:rsidR="0039785F" w:rsidRPr="001C48C0">
        <w:rPr>
          <w:rFonts w:ascii="Arial" w:eastAsia="Times New Roman" w:hAnsi="Arial" w:cs="Arial"/>
          <w:sz w:val="20"/>
          <w:szCs w:val="20"/>
        </w:rPr>
        <w:t xml:space="preserve">After the DNR Director has made </w:t>
      </w:r>
      <w:r w:rsidR="00F27FA3" w:rsidRPr="001C48C0">
        <w:rPr>
          <w:rFonts w:ascii="Arial" w:eastAsia="Times New Roman" w:hAnsi="Arial" w:cs="Arial"/>
          <w:sz w:val="20"/>
          <w:szCs w:val="20"/>
        </w:rPr>
        <w:t>the</w:t>
      </w:r>
      <w:r w:rsidR="0039785F" w:rsidRPr="001C48C0">
        <w:rPr>
          <w:rFonts w:ascii="Arial" w:eastAsia="Times New Roman" w:hAnsi="Arial" w:cs="Arial"/>
          <w:sz w:val="20"/>
          <w:szCs w:val="20"/>
        </w:rPr>
        <w:t xml:space="preserve"> decision the successful applicant will be notified by </w:t>
      </w:r>
      <w:r w:rsidR="00FF2BEF" w:rsidRPr="001C48C0">
        <w:rPr>
          <w:rFonts w:ascii="Arial" w:eastAsia="Times New Roman" w:hAnsi="Arial" w:cs="Arial"/>
          <w:sz w:val="20"/>
          <w:szCs w:val="20"/>
        </w:rPr>
        <w:t>email and/or letter</w:t>
      </w:r>
      <w:r w:rsidR="0039785F" w:rsidRPr="001C48C0">
        <w:rPr>
          <w:rFonts w:ascii="Arial" w:eastAsia="Times New Roman" w:hAnsi="Arial" w:cs="Arial"/>
          <w:sz w:val="20"/>
          <w:szCs w:val="20"/>
        </w:rPr>
        <w:t xml:space="preserve"> of any final requirements before the grant can be awarded to them</w:t>
      </w:r>
      <w:r w:rsidR="00D94C14" w:rsidRPr="00E32F39">
        <w:rPr>
          <w:rFonts w:ascii="Arial" w:eastAsia="Times New Roman" w:hAnsi="Arial" w:cs="Arial"/>
          <w:sz w:val="20"/>
          <w:szCs w:val="20"/>
        </w:rPr>
        <w:t xml:space="preserve">. </w:t>
      </w:r>
      <w:r w:rsidR="0039785F" w:rsidRPr="00E32F39">
        <w:rPr>
          <w:rFonts w:ascii="Arial" w:eastAsia="Times New Roman" w:hAnsi="Arial" w:cs="Arial"/>
          <w:sz w:val="20"/>
          <w:szCs w:val="20"/>
        </w:rPr>
        <w:t>Once all the final requirements have been completed, two (2) originals of the Grant Agreement between DNR and the applicant will be sent for the applicant to sign both and return</w:t>
      </w:r>
      <w:r w:rsidR="00D94C14" w:rsidRPr="00E32F39">
        <w:rPr>
          <w:rFonts w:ascii="Arial" w:eastAsia="Times New Roman" w:hAnsi="Arial" w:cs="Arial"/>
          <w:sz w:val="20"/>
          <w:szCs w:val="20"/>
        </w:rPr>
        <w:t xml:space="preserve">. </w:t>
      </w:r>
      <w:r w:rsidR="0039785F" w:rsidRPr="00E32F39">
        <w:rPr>
          <w:rFonts w:ascii="Arial" w:eastAsia="Times New Roman" w:hAnsi="Arial" w:cs="Arial"/>
          <w:sz w:val="20"/>
          <w:szCs w:val="20"/>
        </w:rPr>
        <w:t>Then the DNR Director will also sign both</w:t>
      </w:r>
      <w:r w:rsidR="00D94C14" w:rsidRPr="00E32F39">
        <w:rPr>
          <w:rFonts w:ascii="Arial" w:eastAsia="Times New Roman" w:hAnsi="Arial" w:cs="Arial"/>
          <w:sz w:val="20"/>
          <w:szCs w:val="20"/>
        </w:rPr>
        <w:t xml:space="preserve">. </w:t>
      </w:r>
      <w:r w:rsidR="0039785F" w:rsidRPr="00E32F39">
        <w:rPr>
          <w:rFonts w:ascii="Arial" w:eastAsia="Times New Roman" w:hAnsi="Arial" w:cs="Arial"/>
          <w:sz w:val="20"/>
          <w:szCs w:val="20"/>
        </w:rPr>
        <w:t>One original will remain with DNR</w:t>
      </w:r>
      <w:r w:rsidR="00D94C14" w:rsidRPr="00E32F39">
        <w:rPr>
          <w:rFonts w:ascii="Arial" w:eastAsia="Times New Roman" w:hAnsi="Arial" w:cs="Arial"/>
          <w:sz w:val="20"/>
          <w:szCs w:val="20"/>
        </w:rPr>
        <w:t xml:space="preserve">. </w:t>
      </w:r>
      <w:r w:rsidR="0039785F" w:rsidRPr="00E32F39">
        <w:rPr>
          <w:rFonts w:ascii="Arial" w:eastAsia="Times New Roman" w:hAnsi="Arial" w:cs="Arial"/>
          <w:sz w:val="20"/>
          <w:szCs w:val="20"/>
        </w:rPr>
        <w:t>The other original will be returned to the applicant</w:t>
      </w:r>
      <w:r w:rsidR="00D94C14" w:rsidRPr="00E32F39">
        <w:rPr>
          <w:rFonts w:ascii="Arial" w:eastAsia="Times New Roman" w:hAnsi="Arial" w:cs="Arial"/>
          <w:sz w:val="20"/>
          <w:szCs w:val="20"/>
        </w:rPr>
        <w:t xml:space="preserve">. </w:t>
      </w:r>
    </w:p>
    <w:p w14:paraId="7604AE9C" w14:textId="77777777" w:rsidR="0039785F" w:rsidRPr="00E32F39" w:rsidRDefault="0039785F" w:rsidP="00FA0149">
      <w:pPr>
        <w:spacing w:after="0"/>
        <w:ind w:left="720"/>
        <w:jc w:val="both"/>
        <w:rPr>
          <w:rFonts w:ascii="Arial" w:eastAsia="Times New Roman" w:hAnsi="Arial" w:cs="Arial"/>
          <w:sz w:val="20"/>
          <w:szCs w:val="20"/>
        </w:rPr>
      </w:pPr>
    </w:p>
    <w:p w14:paraId="2CAB8F62" w14:textId="4C3D47DE" w:rsidR="00FF2BEF" w:rsidRPr="001C48C0" w:rsidRDefault="00FF2BEF" w:rsidP="00FA0149">
      <w:pPr>
        <w:spacing w:after="0"/>
        <w:ind w:left="720"/>
        <w:jc w:val="both"/>
        <w:rPr>
          <w:rFonts w:ascii="Arial" w:eastAsia="Times New Roman" w:hAnsi="Arial" w:cs="Arial"/>
          <w:sz w:val="20"/>
          <w:szCs w:val="20"/>
        </w:rPr>
      </w:pPr>
      <w:r w:rsidRPr="00E32F39">
        <w:rPr>
          <w:rFonts w:ascii="Arial" w:eastAsia="Times New Roman" w:hAnsi="Arial" w:cs="Arial"/>
          <w:sz w:val="20"/>
          <w:szCs w:val="20"/>
        </w:rPr>
        <w:t>Only a</w:t>
      </w:r>
      <w:r w:rsidR="0039785F" w:rsidRPr="00E32F39">
        <w:rPr>
          <w:rFonts w:ascii="Arial" w:eastAsia="Times New Roman" w:hAnsi="Arial" w:cs="Arial"/>
          <w:sz w:val="20"/>
          <w:szCs w:val="20"/>
        </w:rPr>
        <w:t xml:space="preserve">fter </w:t>
      </w:r>
      <w:r w:rsidRPr="00E32F39">
        <w:rPr>
          <w:rFonts w:ascii="Arial" w:eastAsia="Times New Roman" w:hAnsi="Arial" w:cs="Arial"/>
          <w:sz w:val="20"/>
          <w:szCs w:val="20"/>
        </w:rPr>
        <w:t>the Grant Agreement</w:t>
      </w:r>
      <w:r w:rsidR="0039785F" w:rsidRPr="00E32F39">
        <w:rPr>
          <w:rFonts w:ascii="Arial" w:eastAsia="Times New Roman" w:hAnsi="Arial" w:cs="Arial"/>
          <w:sz w:val="20"/>
          <w:szCs w:val="20"/>
        </w:rPr>
        <w:t xml:space="preserve"> ha</w:t>
      </w:r>
      <w:r w:rsidRPr="00E32F39">
        <w:rPr>
          <w:rFonts w:ascii="Arial" w:eastAsia="Times New Roman" w:hAnsi="Arial" w:cs="Arial"/>
          <w:sz w:val="20"/>
          <w:szCs w:val="20"/>
        </w:rPr>
        <w:t>s</w:t>
      </w:r>
      <w:r w:rsidR="0039785F" w:rsidRPr="00E32F39">
        <w:rPr>
          <w:rFonts w:ascii="Arial" w:eastAsia="Times New Roman" w:hAnsi="Arial" w:cs="Arial"/>
          <w:sz w:val="20"/>
          <w:szCs w:val="20"/>
        </w:rPr>
        <w:t xml:space="preserve"> been </w:t>
      </w:r>
      <w:r w:rsidRPr="00E32F39">
        <w:rPr>
          <w:rFonts w:ascii="Arial" w:eastAsia="Times New Roman" w:hAnsi="Arial" w:cs="Arial"/>
          <w:sz w:val="20"/>
          <w:szCs w:val="20"/>
        </w:rPr>
        <w:t>signed by the Director can expenses be incurred for grant reimbursement</w:t>
      </w:r>
      <w:r w:rsidR="00D94C14" w:rsidRPr="00E32F39">
        <w:rPr>
          <w:rFonts w:ascii="Arial" w:eastAsia="Times New Roman" w:hAnsi="Arial" w:cs="Arial"/>
          <w:sz w:val="20"/>
          <w:szCs w:val="20"/>
        </w:rPr>
        <w:t>.</w:t>
      </w:r>
      <w:r w:rsidR="00DF3D1D">
        <w:rPr>
          <w:rFonts w:ascii="Arial" w:eastAsia="Times New Roman" w:hAnsi="Arial" w:cs="Arial"/>
          <w:sz w:val="20"/>
          <w:szCs w:val="20"/>
        </w:rPr>
        <w:t xml:space="preserve"> </w:t>
      </w:r>
      <w:r w:rsidR="00EA246F" w:rsidRPr="001C48C0">
        <w:rPr>
          <w:rFonts w:ascii="Arial" w:eastAsia="Times New Roman" w:hAnsi="Arial" w:cs="Arial"/>
          <w:sz w:val="20"/>
          <w:szCs w:val="20"/>
        </w:rPr>
        <w:t>Any expenses incurred outside of the grant period (before or after) are at the applicant’s risk and are not eligible either as match or for reimbursement related to the grant.</w:t>
      </w:r>
    </w:p>
    <w:p w14:paraId="4CA86E0E" w14:textId="77777777" w:rsidR="00F658A8" w:rsidRPr="00E32F39" w:rsidRDefault="00F658A8" w:rsidP="00FA0149">
      <w:pPr>
        <w:spacing w:after="0"/>
        <w:ind w:left="720"/>
        <w:jc w:val="both"/>
        <w:rPr>
          <w:rFonts w:ascii="Arial" w:eastAsia="Times New Roman" w:hAnsi="Arial" w:cs="Arial"/>
          <w:sz w:val="20"/>
          <w:szCs w:val="20"/>
        </w:rPr>
      </w:pPr>
    </w:p>
    <w:p w14:paraId="7492E58D" w14:textId="6677F93B" w:rsidR="00F658A8" w:rsidRPr="001C48C0" w:rsidRDefault="00F658A8" w:rsidP="00FA0149">
      <w:pPr>
        <w:widowControl w:val="0"/>
        <w:tabs>
          <w:tab w:val="left" w:pos="-1200"/>
          <w:tab w:val="left" w:pos="-720"/>
          <w:tab w:val="left" w:pos="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jc w:val="both"/>
        <w:outlineLvl w:val="0"/>
        <w:rPr>
          <w:rFonts w:ascii="Arial" w:eastAsia="Times New Roman" w:hAnsi="Arial" w:cs="Arial"/>
          <w:sz w:val="20"/>
          <w:szCs w:val="20"/>
        </w:rPr>
      </w:pPr>
      <w:r w:rsidRPr="00E32F39">
        <w:rPr>
          <w:rFonts w:ascii="Arial" w:eastAsia="Times New Roman" w:hAnsi="Arial" w:cs="Arial"/>
          <w:b/>
          <w:sz w:val="20"/>
          <w:szCs w:val="20"/>
        </w:rPr>
        <w:t>Performance Reporting:</w:t>
      </w:r>
      <w:r w:rsidR="00DF3D1D">
        <w:rPr>
          <w:rFonts w:ascii="Arial" w:eastAsia="Times New Roman" w:hAnsi="Arial" w:cs="Arial"/>
          <w:sz w:val="20"/>
          <w:szCs w:val="20"/>
        </w:rPr>
        <w:t xml:space="preserve"> </w:t>
      </w:r>
      <w:r w:rsidRPr="001C48C0">
        <w:rPr>
          <w:rFonts w:ascii="Arial" w:eastAsia="Times New Roman" w:hAnsi="Arial" w:cs="Arial"/>
          <w:sz w:val="20"/>
          <w:szCs w:val="20"/>
        </w:rPr>
        <w:t xml:space="preserve">The </w:t>
      </w:r>
      <w:r w:rsidRPr="001C48C0">
        <w:rPr>
          <w:rFonts w:ascii="Arial" w:hAnsi="Arial" w:cs="Arial"/>
          <w:sz w:val="20"/>
          <w:szCs w:val="20"/>
        </w:rPr>
        <w:t>grantee</w:t>
      </w:r>
      <w:r w:rsidRPr="001C48C0">
        <w:rPr>
          <w:rFonts w:ascii="Arial" w:eastAsia="Times New Roman" w:hAnsi="Arial" w:cs="Arial"/>
          <w:sz w:val="20"/>
          <w:szCs w:val="20"/>
        </w:rPr>
        <w:t xml:space="preserve"> shall be required to provide reporting of its activities under this </w:t>
      </w:r>
      <w:r w:rsidRPr="001C48C0">
        <w:rPr>
          <w:rFonts w:ascii="Arial" w:hAnsi="Arial" w:cs="Arial"/>
          <w:sz w:val="20"/>
          <w:szCs w:val="20"/>
        </w:rPr>
        <w:t>project</w:t>
      </w:r>
      <w:r w:rsidR="00D94C14" w:rsidRPr="001C48C0">
        <w:rPr>
          <w:rFonts w:ascii="Arial" w:eastAsia="Times New Roman" w:hAnsi="Arial" w:cs="Arial"/>
          <w:sz w:val="20"/>
          <w:szCs w:val="20"/>
        </w:rPr>
        <w:t xml:space="preserve">. </w:t>
      </w:r>
      <w:r w:rsidRPr="00E32F39">
        <w:rPr>
          <w:rFonts w:ascii="Arial" w:eastAsia="Times New Roman" w:hAnsi="Arial" w:cs="Arial"/>
          <w:sz w:val="20"/>
          <w:szCs w:val="20"/>
        </w:rPr>
        <w:t>The DNR may withhold or suspend payment if the</w:t>
      </w:r>
      <w:r w:rsidRPr="00E32F39">
        <w:rPr>
          <w:rFonts w:ascii="Arial" w:hAnsi="Arial" w:cs="Arial"/>
          <w:sz w:val="20"/>
          <w:szCs w:val="20"/>
        </w:rPr>
        <w:t xml:space="preserve"> </w:t>
      </w:r>
      <w:r w:rsidRPr="00E32F39">
        <w:rPr>
          <w:rFonts w:ascii="Arial" w:eastAsia="Times New Roman" w:hAnsi="Arial" w:cs="Arial"/>
          <w:sz w:val="20"/>
          <w:szCs w:val="20"/>
        </w:rPr>
        <w:t>grantee fails to submit the required reports</w:t>
      </w:r>
      <w:r w:rsidR="00D94C14" w:rsidRPr="00E32F39">
        <w:rPr>
          <w:rFonts w:ascii="Arial" w:eastAsia="Times New Roman" w:hAnsi="Arial" w:cs="Arial"/>
          <w:sz w:val="20"/>
          <w:szCs w:val="20"/>
        </w:rPr>
        <w:t xml:space="preserve">. </w:t>
      </w:r>
      <w:r w:rsidRPr="00E32F39">
        <w:rPr>
          <w:rFonts w:ascii="Arial" w:eastAsia="Times New Roman" w:hAnsi="Arial" w:cs="Arial"/>
          <w:sz w:val="20"/>
          <w:szCs w:val="20"/>
        </w:rPr>
        <w:t xml:space="preserve">The following reports are required under this </w:t>
      </w:r>
      <w:r w:rsidR="001C48C0">
        <w:rPr>
          <w:rFonts w:ascii="Arial" w:eastAsia="Times New Roman" w:hAnsi="Arial" w:cs="Arial"/>
          <w:sz w:val="20"/>
          <w:szCs w:val="20"/>
        </w:rPr>
        <w:t xml:space="preserve">Grant </w:t>
      </w:r>
      <w:r w:rsidRPr="001C48C0">
        <w:rPr>
          <w:rFonts w:ascii="Arial" w:eastAsia="Times New Roman" w:hAnsi="Arial" w:cs="Arial"/>
          <w:sz w:val="20"/>
          <w:szCs w:val="20"/>
        </w:rPr>
        <w:t>Agreement:</w:t>
      </w:r>
    </w:p>
    <w:p w14:paraId="2C7FAE16" w14:textId="77777777" w:rsidR="00E66FB9" w:rsidRPr="00E32F39" w:rsidRDefault="00E66FB9" w:rsidP="00FA0149">
      <w:pPr>
        <w:tabs>
          <w:tab w:val="left" w:pos="-1200"/>
          <w:tab w:val="left" w:pos="-720"/>
          <w:tab w:val="left" w:pos="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360"/>
        <w:jc w:val="both"/>
        <w:outlineLvl w:val="0"/>
        <w:rPr>
          <w:rFonts w:ascii="Arial" w:eastAsia="Times New Roman" w:hAnsi="Arial" w:cs="Arial"/>
          <w:sz w:val="20"/>
          <w:szCs w:val="20"/>
        </w:rPr>
      </w:pPr>
    </w:p>
    <w:p w14:paraId="5A96CAF3" w14:textId="23A141B3" w:rsidR="00F658A8" w:rsidRPr="00FA0149" w:rsidRDefault="00F658A8" w:rsidP="00D7405D">
      <w:pPr>
        <w:pStyle w:val="ListParagraph"/>
        <w:widowControl w:val="0"/>
        <w:numPr>
          <w:ilvl w:val="0"/>
          <w:numId w:val="3"/>
        </w:num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outlineLvl w:val="0"/>
        <w:rPr>
          <w:rFonts w:ascii="Arial" w:eastAsia="Times New Roman" w:hAnsi="Arial" w:cs="Arial"/>
          <w:sz w:val="20"/>
          <w:szCs w:val="20"/>
        </w:rPr>
      </w:pPr>
      <w:r w:rsidRPr="00FA0149">
        <w:rPr>
          <w:rFonts w:ascii="Arial" w:eastAsia="Times New Roman" w:hAnsi="Arial" w:cs="Arial"/>
          <w:b/>
          <w:sz w:val="20"/>
          <w:szCs w:val="20"/>
        </w:rPr>
        <w:t>Quarterly Progress Reports</w:t>
      </w:r>
      <w:r w:rsidRPr="00FA0149">
        <w:rPr>
          <w:rFonts w:ascii="Arial" w:eastAsia="Times New Roman" w:hAnsi="Arial" w:cs="Arial"/>
          <w:sz w:val="20"/>
          <w:szCs w:val="20"/>
        </w:rPr>
        <w:t>:</w:t>
      </w:r>
      <w:r w:rsidR="00DF3D1D">
        <w:rPr>
          <w:rFonts w:ascii="Arial" w:eastAsia="Times New Roman" w:hAnsi="Arial" w:cs="Arial"/>
          <w:sz w:val="20"/>
          <w:szCs w:val="20"/>
        </w:rPr>
        <w:t xml:space="preserve"> </w:t>
      </w:r>
      <w:r w:rsidRPr="00FA0149">
        <w:rPr>
          <w:rFonts w:ascii="Arial" w:eastAsia="Times New Roman" w:hAnsi="Arial" w:cs="Arial"/>
          <w:sz w:val="20"/>
          <w:szCs w:val="20"/>
        </w:rPr>
        <w:t xml:space="preserve">If the amount of grant funds awarded exceeds $25,000.00, the </w:t>
      </w:r>
      <w:r w:rsidR="00AD3FCA" w:rsidRPr="00FA0149">
        <w:rPr>
          <w:rFonts w:ascii="Arial" w:eastAsia="Times New Roman" w:hAnsi="Arial" w:cs="Arial"/>
          <w:sz w:val="20"/>
          <w:szCs w:val="20"/>
        </w:rPr>
        <w:t xml:space="preserve">grantee </w:t>
      </w:r>
      <w:r w:rsidRPr="00FA0149">
        <w:rPr>
          <w:rFonts w:ascii="Arial" w:eastAsia="Times New Roman" w:hAnsi="Arial" w:cs="Arial"/>
          <w:sz w:val="20"/>
          <w:szCs w:val="20"/>
        </w:rPr>
        <w:t xml:space="preserve">is required to provide to the </w:t>
      </w:r>
      <w:r w:rsidR="00AD3FCA" w:rsidRPr="00FA0149">
        <w:rPr>
          <w:rFonts w:ascii="Arial" w:hAnsi="Arial" w:cs="Arial"/>
          <w:sz w:val="20"/>
          <w:szCs w:val="20"/>
        </w:rPr>
        <w:t>DNR</w:t>
      </w:r>
      <w:r w:rsidR="00AD3FCA" w:rsidRPr="00FA0149">
        <w:rPr>
          <w:rFonts w:ascii="Arial" w:eastAsia="Times New Roman" w:hAnsi="Arial" w:cs="Arial"/>
          <w:sz w:val="20"/>
          <w:szCs w:val="20"/>
        </w:rPr>
        <w:t xml:space="preserve"> </w:t>
      </w:r>
      <w:r w:rsidRPr="00FA0149">
        <w:rPr>
          <w:rFonts w:ascii="Arial" w:eastAsia="Times New Roman" w:hAnsi="Arial" w:cs="Arial"/>
          <w:sz w:val="20"/>
          <w:szCs w:val="20"/>
        </w:rPr>
        <w:t xml:space="preserve">quarterly progress reports that describe the progress of the </w:t>
      </w:r>
      <w:r w:rsidR="00AD3FCA" w:rsidRPr="00FA0149">
        <w:rPr>
          <w:rFonts w:ascii="Arial" w:eastAsia="Times New Roman" w:hAnsi="Arial" w:cs="Arial"/>
          <w:sz w:val="20"/>
          <w:szCs w:val="20"/>
        </w:rPr>
        <w:t xml:space="preserve">project </w:t>
      </w:r>
      <w:r w:rsidRPr="00FA0149">
        <w:rPr>
          <w:rFonts w:ascii="Arial" w:eastAsia="Times New Roman" w:hAnsi="Arial" w:cs="Arial"/>
          <w:sz w:val="20"/>
          <w:szCs w:val="20"/>
        </w:rPr>
        <w:t xml:space="preserve">and expenditures of funds according to the budget line items as detailed in the approved </w:t>
      </w:r>
      <w:r w:rsidR="00AD3FCA" w:rsidRPr="00FA0149">
        <w:rPr>
          <w:rFonts w:ascii="Arial" w:eastAsia="Times New Roman" w:hAnsi="Arial" w:cs="Arial"/>
          <w:sz w:val="20"/>
          <w:szCs w:val="20"/>
        </w:rPr>
        <w:t>Uniform Application for State Grant Assistance</w:t>
      </w:r>
      <w:r w:rsidR="00D94C14" w:rsidRPr="00FA0149">
        <w:rPr>
          <w:rFonts w:ascii="Arial" w:eastAsia="Times New Roman" w:hAnsi="Arial" w:cs="Arial"/>
          <w:sz w:val="20"/>
          <w:szCs w:val="20"/>
        </w:rPr>
        <w:t xml:space="preserve">. </w:t>
      </w:r>
      <w:r w:rsidR="008C30AF">
        <w:rPr>
          <w:rFonts w:ascii="Arial" w:eastAsia="Times New Roman" w:hAnsi="Arial" w:cs="Arial"/>
          <w:sz w:val="20"/>
          <w:szCs w:val="20"/>
        </w:rPr>
        <w:t xml:space="preserve">Project managers may request more frequent reporting at their discretion especially if a </w:t>
      </w:r>
      <w:proofErr w:type="gramStart"/>
      <w:r w:rsidR="008C30AF">
        <w:rPr>
          <w:rFonts w:ascii="Arial" w:eastAsia="Times New Roman" w:hAnsi="Arial" w:cs="Arial"/>
          <w:sz w:val="20"/>
          <w:szCs w:val="20"/>
        </w:rPr>
        <w:t>grantees</w:t>
      </w:r>
      <w:proofErr w:type="gramEnd"/>
      <w:r w:rsidR="008C30AF">
        <w:rPr>
          <w:rFonts w:ascii="Arial" w:eastAsia="Times New Roman" w:hAnsi="Arial" w:cs="Arial"/>
          <w:sz w:val="20"/>
          <w:szCs w:val="20"/>
        </w:rPr>
        <w:t xml:space="preserve"> is determined to be high risk. </w:t>
      </w:r>
      <w:r w:rsidRPr="00FA0149">
        <w:rPr>
          <w:rFonts w:ascii="Arial" w:eastAsia="Times New Roman" w:hAnsi="Arial" w:cs="Arial"/>
          <w:sz w:val="20"/>
          <w:szCs w:val="20"/>
        </w:rPr>
        <w:t>The Quarterly Progress Report will be due as follows:</w:t>
      </w:r>
    </w:p>
    <w:p w14:paraId="65F4B6F9" w14:textId="77777777" w:rsidR="00F658A8" w:rsidRPr="00E4341C" w:rsidRDefault="00F658A8" w:rsidP="00FA0149">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jc w:val="both"/>
        <w:outlineLvl w:val="0"/>
        <w:rPr>
          <w:rFonts w:ascii="Arial" w:eastAsia="Times New Roman" w:hAnsi="Arial" w:cs="Arial"/>
          <w:sz w:val="20"/>
          <w:szCs w:val="20"/>
        </w:rPr>
      </w:pPr>
    </w:p>
    <w:p w14:paraId="781C6178" w14:textId="77777777" w:rsidR="00197A57" w:rsidRPr="00E32F39" w:rsidRDefault="0062458E" w:rsidP="00FA0149">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jc w:val="both"/>
        <w:outlineLvl w:val="0"/>
        <w:rPr>
          <w:rFonts w:ascii="Arial" w:eastAsia="Times New Roman" w:hAnsi="Arial" w:cs="Arial"/>
          <w:sz w:val="20"/>
          <w:szCs w:val="20"/>
          <w:u w:val="single"/>
        </w:rPr>
      </w:pPr>
      <w:r w:rsidRPr="00E32F39">
        <w:rPr>
          <w:rFonts w:ascii="Arial" w:eastAsia="Times New Roman" w:hAnsi="Arial" w:cs="Arial"/>
          <w:sz w:val="20"/>
          <w:szCs w:val="20"/>
        </w:rPr>
        <w:tab/>
      </w:r>
      <w:r w:rsidR="00D9642F" w:rsidRPr="00E32F39">
        <w:rPr>
          <w:rFonts w:ascii="Arial" w:eastAsia="Times New Roman" w:hAnsi="Arial" w:cs="Arial"/>
          <w:sz w:val="20"/>
          <w:szCs w:val="20"/>
        </w:rPr>
        <w:t xml:space="preserve">     </w:t>
      </w:r>
      <w:r w:rsidR="00F658A8" w:rsidRPr="00E32F39">
        <w:rPr>
          <w:rFonts w:ascii="Arial" w:eastAsia="Times New Roman" w:hAnsi="Arial" w:cs="Arial"/>
          <w:sz w:val="20"/>
          <w:szCs w:val="20"/>
          <w:u w:val="single"/>
        </w:rPr>
        <w:t>Period of Work</w:t>
      </w:r>
      <w:r w:rsidR="00F658A8" w:rsidRPr="00E32F39">
        <w:rPr>
          <w:rFonts w:ascii="Arial" w:eastAsia="Times New Roman" w:hAnsi="Arial" w:cs="Arial"/>
          <w:sz w:val="20"/>
          <w:szCs w:val="20"/>
        </w:rPr>
        <w:tab/>
      </w:r>
      <w:r w:rsidR="00197A57" w:rsidRPr="00E32F39">
        <w:rPr>
          <w:rFonts w:ascii="Arial" w:eastAsia="Times New Roman" w:hAnsi="Arial" w:cs="Arial"/>
          <w:sz w:val="20"/>
          <w:szCs w:val="20"/>
        </w:rPr>
        <w:tab/>
      </w:r>
      <w:r w:rsidR="00197A57" w:rsidRPr="00E32F39">
        <w:rPr>
          <w:rFonts w:ascii="Arial" w:eastAsia="Times New Roman" w:hAnsi="Arial" w:cs="Arial"/>
          <w:sz w:val="20"/>
          <w:szCs w:val="20"/>
        </w:rPr>
        <w:tab/>
      </w:r>
      <w:r w:rsidR="00F658A8" w:rsidRPr="00E32F39">
        <w:rPr>
          <w:rFonts w:ascii="Arial" w:eastAsia="Times New Roman" w:hAnsi="Arial" w:cs="Arial"/>
          <w:sz w:val="20"/>
          <w:szCs w:val="20"/>
          <w:u w:val="single"/>
        </w:rPr>
        <w:t>Quarterly Progress Report Due</w:t>
      </w:r>
      <w:r w:rsidRPr="00E32F39">
        <w:rPr>
          <w:rFonts w:ascii="Arial" w:eastAsia="Times New Roman" w:hAnsi="Arial" w:cs="Arial"/>
          <w:sz w:val="20"/>
          <w:szCs w:val="20"/>
          <w:u w:val="single"/>
        </w:rPr>
        <w:t xml:space="preserve"> Before</w:t>
      </w:r>
    </w:p>
    <w:p w14:paraId="73D431D3" w14:textId="77777777" w:rsidR="00197A57" w:rsidRPr="00E32F39" w:rsidRDefault="0062458E" w:rsidP="00FA0149">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jc w:val="both"/>
        <w:outlineLvl w:val="0"/>
        <w:rPr>
          <w:rFonts w:ascii="Arial" w:eastAsia="Times New Roman" w:hAnsi="Arial" w:cs="Arial"/>
          <w:sz w:val="20"/>
          <w:szCs w:val="20"/>
        </w:rPr>
      </w:pPr>
      <w:r w:rsidRPr="00E32F39">
        <w:rPr>
          <w:rFonts w:ascii="Arial" w:eastAsia="Times New Roman" w:hAnsi="Arial" w:cs="Arial"/>
          <w:sz w:val="20"/>
          <w:szCs w:val="20"/>
        </w:rPr>
        <w:tab/>
      </w:r>
      <w:r w:rsidR="00F658A8" w:rsidRPr="00E32F39">
        <w:rPr>
          <w:rFonts w:ascii="Arial" w:eastAsia="Times New Roman" w:hAnsi="Arial" w:cs="Arial"/>
          <w:sz w:val="20"/>
          <w:szCs w:val="20"/>
        </w:rPr>
        <w:t>January 1 – March 31</w:t>
      </w:r>
      <w:r w:rsidR="00197A57" w:rsidRPr="00E32F39">
        <w:rPr>
          <w:rFonts w:ascii="Arial" w:eastAsia="Times New Roman" w:hAnsi="Arial" w:cs="Arial"/>
          <w:sz w:val="20"/>
          <w:szCs w:val="20"/>
        </w:rPr>
        <w:tab/>
      </w:r>
      <w:r w:rsidR="00197A57" w:rsidRPr="00E32F39">
        <w:rPr>
          <w:rFonts w:ascii="Arial" w:eastAsia="Times New Roman" w:hAnsi="Arial" w:cs="Arial"/>
          <w:sz w:val="20"/>
          <w:szCs w:val="20"/>
        </w:rPr>
        <w:tab/>
      </w:r>
      <w:r w:rsidR="00197A57" w:rsidRPr="00E32F39">
        <w:rPr>
          <w:rFonts w:ascii="Arial" w:eastAsia="Times New Roman" w:hAnsi="Arial" w:cs="Arial"/>
          <w:sz w:val="20"/>
          <w:szCs w:val="20"/>
        </w:rPr>
        <w:tab/>
      </w:r>
      <w:r w:rsidR="00197A57" w:rsidRPr="00E32F39">
        <w:rPr>
          <w:rFonts w:ascii="Arial" w:eastAsia="Times New Roman" w:hAnsi="Arial" w:cs="Arial"/>
          <w:sz w:val="20"/>
          <w:szCs w:val="20"/>
        </w:rPr>
        <w:tab/>
      </w:r>
      <w:r w:rsidRPr="00E32F39">
        <w:rPr>
          <w:rFonts w:ascii="Arial" w:eastAsia="Times New Roman" w:hAnsi="Arial" w:cs="Arial"/>
          <w:sz w:val="20"/>
          <w:szCs w:val="20"/>
        </w:rPr>
        <w:tab/>
      </w:r>
      <w:r w:rsidR="00F658A8" w:rsidRPr="00E32F39">
        <w:rPr>
          <w:rFonts w:ascii="Arial" w:eastAsia="Times New Roman" w:hAnsi="Arial" w:cs="Arial"/>
          <w:sz w:val="20"/>
          <w:szCs w:val="20"/>
        </w:rPr>
        <w:t>April 30</w:t>
      </w:r>
    </w:p>
    <w:p w14:paraId="2E8867F6" w14:textId="77777777" w:rsidR="00197A57" w:rsidRPr="00E32F39" w:rsidRDefault="0062458E" w:rsidP="00FA0149">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jc w:val="both"/>
        <w:outlineLvl w:val="0"/>
        <w:rPr>
          <w:rFonts w:ascii="Arial" w:eastAsia="Times New Roman" w:hAnsi="Arial" w:cs="Arial"/>
          <w:sz w:val="20"/>
          <w:szCs w:val="20"/>
        </w:rPr>
      </w:pPr>
      <w:r w:rsidRPr="00E32F39">
        <w:rPr>
          <w:rFonts w:ascii="Arial" w:eastAsia="Times New Roman" w:hAnsi="Arial" w:cs="Arial"/>
          <w:sz w:val="20"/>
          <w:szCs w:val="20"/>
        </w:rPr>
        <w:tab/>
      </w:r>
      <w:r w:rsidR="00F658A8" w:rsidRPr="00E32F39">
        <w:rPr>
          <w:rFonts w:ascii="Arial" w:eastAsia="Times New Roman" w:hAnsi="Arial" w:cs="Arial"/>
          <w:sz w:val="20"/>
          <w:szCs w:val="20"/>
        </w:rPr>
        <w:t>April 1 – June 30</w:t>
      </w:r>
      <w:r w:rsidR="00197A57" w:rsidRPr="00E32F39">
        <w:rPr>
          <w:rFonts w:ascii="Arial" w:eastAsia="Times New Roman" w:hAnsi="Arial" w:cs="Arial"/>
          <w:sz w:val="20"/>
          <w:szCs w:val="20"/>
        </w:rPr>
        <w:tab/>
      </w:r>
      <w:r w:rsidR="00197A57" w:rsidRPr="00E32F39">
        <w:rPr>
          <w:rFonts w:ascii="Arial" w:eastAsia="Times New Roman" w:hAnsi="Arial" w:cs="Arial"/>
          <w:sz w:val="20"/>
          <w:szCs w:val="20"/>
        </w:rPr>
        <w:tab/>
      </w:r>
      <w:r w:rsidR="00197A57" w:rsidRPr="00E32F39">
        <w:rPr>
          <w:rFonts w:ascii="Arial" w:eastAsia="Times New Roman" w:hAnsi="Arial" w:cs="Arial"/>
          <w:sz w:val="20"/>
          <w:szCs w:val="20"/>
        </w:rPr>
        <w:tab/>
      </w:r>
      <w:r w:rsidR="00197A57" w:rsidRPr="00E32F39">
        <w:rPr>
          <w:rFonts w:ascii="Arial" w:eastAsia="Times New Roman" w:hAnsi="Arial" w:cs="Arial"/>
          <w:sz w:val="20"/>
          <w:szCs w:val="20"/>
        </w:rPr>
        <w:tab/>
      </w:r>
      <w:r w:rsidRPr="00E32F39">
        <w:rPr>
          <w:rFonts w:ascii="Arial" w:eastAsia="Times New Roman" w:hAnsi="Arial" w:cs="Arial"/>
          <w:sz w:val="20"/>
          <w:szCs w:val="20"/>
        </w:rPr>
        <w:tab/>
      </w:r>
      <w:r w:rsidR="00F658A8" w:rsidRPr="00E32F39">
        <w:rPr>
          <w:rFonts w:ascii="Arial" w:eastAsia="Times New Roman" w:hAnsi="Arial" w:cs="Arial"/>
          <w:sz w:val="20"/>
          <w:szCs w:val="20"/>
        </w:rPr>
        <w:t>July 31</w:t>
      </w:r>
    </w:p>
    <w:p w14:paraId="42090908" w14:textId="77777777" w:rsidR="00197A57" w:rsidRPr="00E32F39" w:rsidRDefault="0062458E" w:rsidP="00FA0149">
      <w:pPr>
        <w:tabs>
          <w:tab w:val="left" w:pos="-1200"/>
          <w:tab w:val="left" w:pos="-720"/>
          <w:tab w:val="left" w:pos="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outlineLvl w:val="0"/>
        <w:rPr>
          <w:rFonts w:ascii="Arial" w:eastAsia="Times New Roman" w:hAnsi="Arial" w:cs="Arial"/>
          <w:sz w:val="20"/>
          <w:szCs w:val="20"/>
        </w:rPr>
      </w:pPr>
      <w:r w:rsidRPr="00E32F39">
        <w:rPr>
          <w:rFonts w:ascii="Arial" w:eastAsia="Times New Roman" w:hAnsi="Arial" w:cs="Arial"/>
          <w:sz w:val="20"/>
          <w:szCs w:val="20"/>
        </w:rPr>
        <w:tab/>
      </w:r>
      <w:r w:rsidR="00F658A8" w:rsidRPr="00E32F39">
        <w:rPr>
          <w:rFonts w:ascii="Arial" w:eastAsia="Times New Roman" w:hAnsi="Arial" w:cs="Arial"/>
          <w:sz w:val="20"/>
          <w:szCs w:val="20"/>
        </w:rPr>
        <w:t>July 1 – September 30</w:t>
      </w:r>
      <w:r w:rsidR="00197A57" w:rsidRPr="00E32F39">
        <w:rPr>
          <w:rFonts w:ascii="Arial" w:eastAsia="Times New Roman" w:hAnsi="Arial" w:cs="Arial"/>
          <w:sz w:val="20"/>
          <w:szCs w:val="20"/>
        </w:rPr>
        <w:tab/>
      </w:r>
      <w:r w:rsidR="00197A57" w:rsidRPr="00E32F39">
        <w:rPr>
          <w:rFonts w:ascii="Arial" w:eastAsia="Times New Roman" w:hAnsi="Arial" w:cs="Arial"/>
          <w:sz w:val="20"/>
          <w:szCs w:val="20"/>
        </w:rPr>
        <w:tab/>
      </w:r>
      <w:r w:rsidR="00197A57" w:rsidRPr="00E32F39">
        <w:rPr>
          <w:rFonts w:ascii="Arial" w:eastAsia="Times New Roman" w:hAnsi="Arial" w:cs="Arial"/>
          <w:sz w:val="20"/>
          <w:szCs w:val="20"/>
        </w:rPr>
        <w:tab/>
      </w:r>
      <w:r w:rsidRPr="00E32F39">
        <w:rPr>
          <w:rFonts w:ascii="Arial" w:eastAsia="Times New Roman" w:hAnsi="Arial" w:cs="Arial"/>
          <w:sz w:val="20"/>
          <w:szCs w:val="20"/>
        </w:rPr>
        <w:tab/>
      </w:r>
      <w:r w:rsidR="00F658A8" w:rsidRPr="00E32F39">
        <w:rPr>
          <w:rFonts w:ascii="Arial" w:eastAsia="Times New Roman" w:hAnsi="Arial" w:cs="Arial"/>
          <w:sz w:val="20"/>
          <w:szCs w:val="20"/>
        </w:rPr>
        <w:t>October 31</w:t>
      </w:r>
    </w:p>
    <w:p w14:paraId="6FAC4860" w14:textId="77777777" w:rsidR="00F658A8" w:rsidRPr="00E32F39" w:rsidRDefault="0062458E" w:rsidP="00FA0149">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jc w:val="both"/>
        <w:outlineLvl w:val="0"/>
        <w:rPr>
          <w:rFonts w:ascii="Arial" w:eastAsia="Times New Roman" w:hAnsi="Arial" w:cs="Arial"/>
          <w:sz w:val="20"/>
          <w:szCs w:val="20"/>
        </w:rPr>
      </w:pPr>
      <w:r w:rsidRPr="00E32F39">
        <w:rPr>
          <w:rFonts w:ascii="Arial" w:eastAsia="Times New Roman" w:hAnsi="Arial" w:cs="Arial"/>
          <w:sz w:val="20"/>
          <w:szCs w:val="20"/>
        </w:rPr>
        <w:tab/>
      </w:r>
      <w:r w:rsidR="00F658A8" w:rsidRPr="00E32F39">
        <w:rPr>
          <w:rFonts w:ascii="Arial" w:eastAsia="Times New Roman" w:hAnsi="Arial" w:cs="Arial"/>
          <w:sz w:val="20"/>
          <w:szCs w:val="20"/>
        </w:rPr>
        <w:t>October 1 – December 31</w:t>
      </w:r>
      <w:r w:rsidR="00197A57" w:rsidRPr="00E32F39">
        <w:rPr>
          <w:rFonts w:ascii="Arial" w:eastAsia="Times New Roman" w:hAnsi="Arial" w:cs="Arial"/>
          <w:sz w:val="20"/>
          <w:szCs w:val="20"/>
        </w:rPr>
        <w:tab/>
      </w:r>
      <w:r w:rsidR="00197A57" w:rsidRPr="00E32F39">
        <w:rPr>
          <w:rFonts w:ascii="Arial" w:eastAsia="Times New Roman" w:hAnsi="Arial" w:cs="Arial"/>
          <w:sz w:val="20"/>
          <w:szCs w:val="20"/>
        </w:rPr>
        <w:tab/>
      </w:r>
      <w:r w:rsidR="00197A57" w:rsidRPr="00E32F39">
        <w:rPr>
          <w:rFonts w:ascii="Arial" w:eastAsia="Times New Roman" w:hAnsi="Arial" w:cs="Arial"/>
          <w:sz w:val="20"/>
          <w:szCs w:val="20"/>
        </w:rPr>
        <w:tab/>
      </w:r>
      <w:r w:rsidRPr="00E32F39">
        <w:rPr>
          <w:rFonts w:ascii="Arial" w:eastAsia="Times New Roman" w:hAnsi="Arial" w:cs="Arial"/>
          <w:sz w:val="20"/>
          <w:szCs w:val="20"/>
        </w:rPr>
        <w:tab/>
      </w:r>
      <w:r w:rsidR="00F658A8" w:rsidRPr="00E32F39">
        <w:rPr>
          <w:rFonts w:ascii="Arial" w:eastAsia="Times New Roman" w:hAnsi="Arial" w:cs="Arial"/>
          <w:sz w:val="20"/>
          <w:szCs w:val="20"/>
        </w:rPr>
        <w:t>January 31</w:t>
      </w:r>
    </w:p>
    <w:p w14:paraId="3F618E3A" w14:textId="77777777" w:rsidR="00F658A8" w:rsidRPr="00E32F39" w:rsidRDefault="00F658A8" w:rsidP="00FA0149">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jc w:val="both"/>
        <w:outlineLvl w:val="0"/>
        <w:rPr>
          <w:rFonts w:ascii="Arial" w:eastAsia="Times New Roman" w:hAnsi="Arial" w:cs="Arial"/>
          <w:sz w:val="20"/>
          <w:szCs w:val="20"/>
        </w:rPr>
      </w:pPr>
    </w:p>
    <w:p w14:paraId="1C9A0A95" w14:textId="79065540" w:rsidR="00F658A8" w:rsidRPr="00E32F39" w:rsidRDefault="00F658A8" w:rsidP="00D7405D">
      <w:pPr>
        <w:pStyle w:val="ListParagraph"/>
        <w:widowControl w:val="0"/>
        <w:numPr>
          <w:ilvl w:val="0"/>
          <w:numId w:val="3"/>
        </w:num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outlineLvl w:val="0"/>
        <w:rPr>
          <w:rFonts w:ascii="Arial" w:eastAsia="Times New Roman" w:hAnsi="Arial" w:cs="Arial"/>
          <w:sz w:val="20"/>
          <w:szCs w:val="20"/>
        </w:rPr>
      </w:pPr>
      <w:r w:rsidRPr="00E32F39">
        <w:rPr>
          <w:rFonts w:ascii="Arial" w:eastAsia="Times New Roman" w:hAnsi="Arial" w:cs="Arial"/>
          <w:b/>
          <w:sz w:val="20"/>
          <w:szCs w:val="20"/>
        </w:rPr>
        <w:t>Annual or Final Report</w:t>
      </w:r>
      <w:r w:rsidRPr="00E32F39">
        <w:rPr>
          <w:rFonts w:ascii="Arial" w:eastAsia="Times New Roman" w:hAnsi="Arial" w:cs="Arial"/>
          <w:sz w:val="20"/>
          <w:szCs w:val="20"/>
        </w:rPr>
        <w:t>:</w:t>
      </w:r>
      <w:r w:rsidR="00DF3D1D">
        <w:rPr>
          <w:rFonts w:ascii="Arial" w:eastAsia="Times New Roman" w:hAnsi="Arial" w:cs="Arial"/>
          <w:sz w:val="20"/>
          <w:szCs w:val="20"/>
        </w:rPr>
        <w:t xml:space="preserve"> </w:t>
      </w:r>
      <w:r w:rsidRPr="001C48C0">
        <w:rPr>
          <w:rFonts w:ascii="Arial" w:eastAsia="Times New Roman" w:hAnsi="Arial" w:cs="Arial"/>
          <w:sz w:val="20"/>
          <w:szCs w:val="20"/>
        </w:rPr>
        <w:t xml:space="preserve">The </w:t>
      </w:r>
      <w:r w:rsidR="00005ED5" w:rsidRPr="001C48C0">
        <w:rPr>
          <w:rFonts w:ascii="Arial" w:eastAsia="Times New Roman" w:hAnsi="Arial" w:cs="Arial"/>
          <w:sz w:val="20"/>
          <w:szCs w:val="20"/>
        </w:rPr>
        <w:t>grantee</w:t>
      </w:r>
      <w:r w:rsidRPr="001C48C0">
        <w:rPr>
          <w:rFonts w:ascii="Arial" w:eastAsia="Times New Roman" w:hAnsi="Arial" w:cs="Arial"/>
          <w:sz w:val="20"/>
          <w:szCs w:val="20"/>
        </w:rPr>
        <w:t xml:space="preserve"> shall submit a written </w:t>
      </w:r>
      <w:r w:rsidRPr="001C48C0">
        <w:rPr>
          <w:rFonts w:ascii="Arial" w:eastAsia="Times New Roman" w:hAnsi="Arial" w:cs="Arial"/>
          <w:b/>
          <w:bCs/>
          <w:sz w:val="20"/>
          <w:szCs w:val="20"/>
        </w:rPr>
        <w:t>Final Report</w:t>
      </w:r>
      <w:r w:rsidRPr="00E32F39">
        <w:rPr>
          <w:rFonts w:ascii="Arial" w:eastAsia="Times New Roman" w:hAnsi="Arial" w:cs="Arial"/>
          <w:sz w:val="20"/>
          <w:szCs w:val="20"/>
        </w:rPr>
        <w:t xml:space="preserve"> to the </w:t>
      </w:r>
      <w:r w:rsidR="00005ED5" w:rsidRPr="00E32F39">
        <w:rPr>
          <w:rFonts w:ascii="Arial" w:hAnsi="Arial" w:cs="Arial"/>
          <w:sz w:val="20"/>
          <w:szCs w:val="20"/>
        </w:rPr>
        <w:t>department</w:t>
      </w:r>
      <w:r w:rsidRPr="00E32F39">
        <w:rPr>
          <w:rFonts w:ascii="Arial" w:eastAsia="Times New Roman" w:hAnsi="Arial" w:cs="Arial"/>
          <w:sz w:val="20"/>
          <w:szCs w:val="20"/>
        </w:rPr>
        <w:t xml:space="preserve"> no later than 30 days following the completion of the Project or the ending date of the </w:t>
      </w:r>
      <w:r w:rsidR="001C48C0">
        <w:rPr>
          <w:rFonts w:ascii="Arial" w:eastAsia="Times New Roman" w:hAnsi="Arial" w:cs="Arial"/>
          <w:sz w:val="20"/>
          <w:szCs w:val="20"/>
        </w:rPr>
        <w:t>G</w:t>
      </w:r>
      <w:r w:rsidRPr="001C48C0">
        <w:rPr>
          <w:rFonts w:ascii="Arial" w:eastAsia="Times New Roman" w:hAnsi="Arial" w:cs="Arial"/>
          <w:sz w:val="20"/>
          <w:szCs w:val="20"/>
        </w:rPr>
        <w:t xml:space="preserve">rant </w:t>
      </w:r>
      <w:r w:rsidR="001C48C0">
        <w:rPr>
          <w:rFonts w:ascii="Arial" w:eastAsia="Times New Roman" w:hAnsi="Arial" w:cs="Arial"/>
          <w:sz w:val="20"/>
          <w:szCs w:val="20"/>
        </w:rPr>
        <w:t>A</w:t>
      </w:r>
      <w:r w:rsidRPr="001C48C0">
        <w:rPr>
          <w:rFonts w:ascii="Arial" w:eastAsia="Times New Roman" w:hAnsi="Arial" w:cs="Arial"/>
          <w:sz w:val="20"/>
          <w:szCs w:val="20"/>
        </w:rPr>
        <w:t>greement, whichever is earlier, in accordance with the applicable administrative rules. The Final Report shall include:</w:t>
      </w:r>
    </w:p>
    <w:p w14:paraId="5C94C2DB" w14:textId="77777777" w:rsidR="00F658A8" w:rsidRPr="00E32F39" w:rsidRDefault="00F658A8" w:rsidP="00FA0149">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ascii="Arial" w:eastAsia="Times New Roman" w:hAnsi="Arial" w:cs="Arial"/>
          <w:sz w:val="20"/>
          <w:szCs w:val="20"/>
        </w:rPr>
      </w:pPr>
    </w:p>
    <w:p w14:paraId="52042566" w14:textId="77777777" w:rsidR="00F658A8" w:rsidRPr="00E32F39" w:rsidRDefault="00F658A8" w:rsidP="00D7405D">
      <w:pPr>
        <w:widowControl w:val="0"/>
        <w:numPr>
          <w:ilvl w:val="0"/>
          <w:numId w:val="2"/>
        </w:numPr>
        <w:tabs>
          <w:tab w:val="left" w:pos="-1200"/>
          <w:tab w:val="left" w:pos="-720"/>
          <w:tab w:val="left" w:pos="0"/>
          <w:tab w:val="left" w:pos="540"/>
          <w:tab w:val="left" w:pos="99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800"/>
        <w:jc w:val="both"/>
        <w:rPr>
          <w:rFonts w:ascii="Arial" w:eastAsia="Times New Roman" w:hAnsi="Arial" w:cs="Arial"/>
          <w:sz w:val="20"/>
          <w:szCs w:val="20"/>
        </w:rPr>
      </w:pPr>
      <w:r w:rsidRPr="00E32F39">
        <w:rPr>
          <w:rFonts w:ascii="Arial" w:eastAsia="Times New Roman" w:hAnsi="Arial" w:cs="Arial"/>
          <w:sz w:val="20"/>
          <w:szCs w:val="20"/>
        </w:rPr>
        <w:t>Grant Agreement Number</w:t>
      </w:r>
    </w:p>
    <w:p w14:paraId="041B8BBB" w14:textId="77777777" w:rsidR="00F658A8" w:rsidRPr="00E32F39" w:rsidRDefault="00F658A8" w:rsidP="00D7405D">
      <w:pPr>
        <w:widowControl w:val="0"/>
        <w:numPr>
          <w:ilvl w:val="0"/>
          <w:numId w:val="2"/>
        </w:numPr>
        <w:tabs>
          <w:tab w:val="left" w:pos="-1200"/>
          <w:tab w:val="left" w:pos="-720"/>
          <w:tab w:val="left" w:pos="0"/>
          <w:tab w:val="left" w:pos="540"/>
          <w:tab w:val="left" w:pos="99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800"/>
        <w:jc w:val="both"/>
        <w:rPr>
          <w:rFonts w:ascii="Arial" w:eastAsia="Times New Roman" w:hAnsi="Arial" w:cs="Arial"/>
          <w:sz w:val="20"/>
          <w:szCs w:val="20"/>
        </w:rPr>
      </w:pPr>
      <w:r w:rsidRPr="00E32F39">
        <w:rPr>
          <w:rFonts w:ascii="Arial" w:eastAsia="Times New Roman" w:hAnsi="Arial" w:cs="Arial"/>
          <w:sz w:val="20"/>
          <w:szCs w:val="20"/>
        </w:rPr>
        <w:t>Grantee name, address and telephone number</w:t>
      </w:r>
    </w:p>
    <w:p w14:paraId="2FCC37F6" w14:textId="77777777" w:rsidR="00F658A8" w:rsidRPr="00E32F39" w:rsidRDefault="00F658A8" w:rsidP="00D7405D">
      <w:pPr>
        <w:widowControl w:val="0"/>
        <w:numPr>
          <w:ilvl w:val="0"/>
          <w:numId w:val="2"/>
        </w:numPr>
        <w:tabs>
          <w:tab w:val="left" w:pos="-1200"/>
          <w:tab w:val="left" w:pos="-720"/>
          <w:tab w:val="left" w:pos="0"/>
          <w:tab w:val="left" w:pos="5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800"/>
        <w:jc w:val="both"/>
        <w:rPr>
          <w:rFonts w:ascii="Arial" w:eastAsia="Times New Roman" w:hAnsi="Arial" w:cs="Arial"/>
          <w:sz w:val="20"/>
          <w:szCs w:val="20"/>
        </w:rPr>
      </w:pPr>
      <w:proofErr w:type="gramStart"/>
      <w:r w:rsidRPr="00E32F39">
        <w:rPr>
          <w:rFonts w:ascii="Arial" w:eastAsia="Times New Roman" w:hAnsi="Arial" w:cs="Arial"/>
          <w:sz w:val="20"/>
          <w:szCs w:val="20"/>
        </w:rPr>
        <w:t>Time-frame</w:t>
      </w:r>
      <w:proofErr w:type="gramEnd"/>
      <w:r w:rsidRPr="00E32F39">
        <w:rPr>
          <w:rFonts w:ascii="Arial" w:eastAsia="Times New Roman" w:hAnsi="Arial" w:cs="Arial"/>
          <w:sz w:val="20"/>
          <w:szCs w:val="20"/>
        </w:rPr>
        <w:t xml:space="preserve"> of the report</w:t>
      </w:r>
    </w:p>
    <w:p w14:paraId="488BA698" w14:textId="030180C6" w:rsidR="00F658A8" w:rsidRPr="00E32F39" w:rsidRDefault="00F658A8" w:rsidP="00D7405D">
      <w:pPr>
        <w:widowControl w:val="0"/>
        <w:numPr>
          <w:ilvl w:val="0"/>
          <w:numId w:val="2"/>
        </w:numPr>
        <w:tabs>
          <w:tab w:val="left" w:pos="-1200"/>
          <w:tab w:val="left" w:pos="-720"/>
          <w:tab w:val="left" w:pos="0"/>
          <w:tab w:val="left" w:pos="5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800"/>
        <w:jc w:val="both"/>
        <w:rPr>
          <w:rFonts w:ascii="Arial" w:eastAsia="Times New Roman" w:hAnsi="Arial" w:cs="Arial"/>
          <w:sz w:val="20"/>
          <w:szCs w:val="20"/>
        </w:rPr>
      </w:pPr>
      <w:r w:rsidRPr="00E32F39">
        <w:rPr>
          <w:rFonts w:ascii="Arial" w:eastAsia="Times New Roman" w:hAnsi="Arial" w:cs="Arial"/>
          <w:sz w:val="20"/>
          <w:szCs w:val="20"/>
        </w:rPr>
        <w:t xml:space="preserve">Name and telephone number or e-mail address of </w:t>
      </w:r>
      <w:r w:rsidR="00005ED5" w:rsidRPr="00E32F39">
        <w:rPr>
          <w:rFonts w:ascii="Arial" w:eastAsia="Times New Roman" w:hAnsi="Arial" w:cs="Arial"/>
          <w:sz w:val="20"/>
          <w:szCs w:val="20"/>
        </w:rPr>
        <w:t>g</w:t>
      </w:r>
      <w:r w:rsidRPr="00E32F39">
        <w:rPr>
          <w:rFonts w:ascii="Arial" w:eastAsia="Times New Roman" w:hAnsi="Arial" w:cs="Arial"/>
          <w:sz w:val="20"/>
          <w:szCs w:val="20"/>
        </w:rPr>
        <w:t>rantee representative completing the</w:t>
      </w:r>
      <w:r w:rsidR="001E1F7B" w:rsidRPr="00E32F39">
        <w:rPr>
          <w:rFonts w:ascii="Arial" w:eastAsia="Times New Roman" w:hAnsi="Arial" w:cs="Arial"/>
          <w:sz w:val="20"/>
          <w:szCs w:val="20"/>
        </w:rPr>
        <w:t xml:space="preserve"> </w:t>
      </w:r>
      <w:r w:rsidRPr="00E32F39">
        <w:rPr>
          <w:rFonts w:ascii="Arial" w:eastAsia="Times New Roman" w:hAnsi="Arial" w:cs="Arial"/>
          <w:sz w:val="20"/>
          <w:szCs w:val="20"/>
        </w:rPr>
        <w:t>report</w:t>
      </w:r>
    </w:p>
    <w:p w14:paraId="3082E0F9" w14:textId="3B036D8F" w:rsidR="00F658A8" w:rsidRPr="00E32F39" w:rsidRDefault="00F658A8" w:rsidP="00D7405D">
      <w:pPr>
        <w:widowControl w:val="0"/>
        <w:numPr>
          <w:ilvl w:val="0"/>
          <w:numId w:val="2"/>
        </w:numPr>
        <w:tabs>
          <w:tab w:val="left" w:pos="-1200"/>
          <w:tab w:val="left" w:pos="-720"/>
          <w:tab w:val="left" w:pos="0"/>
          <w:tab w:val="left" w:pos="5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800"/>
        <w:jc w:val="both"/>
        <w:rPr>
          <w:rFonts w:ascii="Arial" w:eastAsia="Times New Roman" w:hAnsi="Arial" w:cs="Arial"/>
          <w:sz w:val="20"/>
          <w:szCs w:val="20"/>
        </w:rPr>
      </w:pPr>
      <w:r w:rsidRPr="00E32F39">
        <w:rPr>
          <w:rFonts w:ascii="Arial" w:eastAsia="Times New Roman" w:hAnsi="Arial" w:cs="Arial"/>
          <w:sz w:val="20"/>
          <w:szCs w:val="20"/>
        </w:rPr>
        <w:t xml:space="preserve">Project objective as described in the application and </w:t>
      </w:r>
      <w:r w:rsidR="001C48C0">
        <w:rPr>
          <w:rFonts w:ascii="Arial" w:eastAsia="Times New Roman" w:hAnsi="Arial" w:cs="Arial"/>
          <w:sz w:val="20"/>
          <w:szCs w:val="20"/>
        </w:rPr>
        <w:t>G</w:t>
      </w:r>
      <w:r w:rsidRPr="001C48C0">
        <w:rPr>
          <w:rFonts w:ascii="Arial" w:eastAsia="Times New Roman" w:hAnsi="Arial" w:cs="Arial"/>
          <w:sz w:val="20"/>
          <w:szCs w:val="20"/>
        </w:rPr>
        <w:t xml:space="preserve">rant </w:t>
      </w:r>
      <w:r w:rsidR="001C48C0">
        <w:rPr>
          <w:rFonts w:ascii="Arial" w:eastAsia="Times New Roman" w:hAnsi="Arial" w:cs="Arial"/>
          <w:sz w:val="20"/>
          <w:szCs w:val="20"/>
        </w:rPr>
        <w:t>A</w:t>
      </w:r>
      <w:r w:rsidRPr="001C48C0">
        <w:rPr>
          <w:rFonts w:ascii="Arial" w:eastAsia="Times New Roman" w:hAnsi="Arial" w:cs="Arial"/>
          <w:sz w:val="20"/>
          <w:szCs w:val="20"/>
        </w:rPr>
        <w:t>greement</w:t>
      </w:r>
    </w:p>
    <w:p w14:paraId="27FD7C70" w14:textId="77777777" w:rsidR="00F658A8" w:rsidRPr="00E32F39" w:rsidRDefault="00F658A8" w:rsidP="00D7405D">
      <w:pPr>
        <w:widowControl w:val="0"/>
        <w:numPr>
          <w:ilvl w:val="0"/>
          <w:numId w:val="2"/>
        </w:numPr>
        <w:tabs>
          <w:tab w:val="left" w:pos="-1200"/>
          <w:tab w:val="left" w:pos="-720"/>
          <w:tab w:val="left" w:pos="0"/>
          <w:tab w:val="left" w:pos="540"/>
          <w:tab w:val="left" w:pos="1800"/>
          <w:tab w:val="left" w:pos="189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800"/>
        <w:jc w:val="both"/>
        <w:rPr>
          <w:rFonts w:ascii="Arial" w:eastAsia="Times New Roman" w:hAnsi="Arial" w:cs="Arial"/>
          <w:sz w:val="20"/>
          <w:szCs w:val="20"/>
        </w:rPr>
      </w:pPr>
      <w:r w:rsidRPr="00E32F39">
        <w:rPr>
          <w:rFonts w:ascii="Arial" w:eastAsia="Times New Roman" w:hAnsi="Arial" w:cs="Arial"/>
          <w:sz w:val="20"/>
          <w:szCs w:val="20"/>
        </w:rPr>
        <w:t>Completed Project description,</w:t>
      </w:r>
    </w:p>
    <w:p w14:paraId="429B8F35" w14:textId="77777777" w:rsidR="00F658A8" w:rsidRPr="00E32F39" w:rsidRDefault="00F658A8" w:rsidP="00D7405D">
      <w:pPr>
        <w:widowControl w:val="0"/>
        <w:numPr>
          <w:ilvl w:val="0"/>
          <w:numId w:val="2"/>
        </w:numPr>
        <w:tabs>
          <w:tab w:val="left" w:pos="-1200"/>
          <w:tab w:val="left" w:pos="-720"/>
          <w:tab w:val="left" w:pos="0"/>
          <w:tab w:val="left" w:pos="5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800"/>
        <w:jc w:val="both"/>
        <w:rPr>
          <w:rFonts w:ascii="Arial" w:eastAsia="Times New Roman" w:hAnsi="Arial" w:cs="Arial"/>
          <w:sz w:val="20"/>
          <w:szCs w:val="20"/>
        </w:rPr>
      </w:pPr>
      <w:r w:rsidRPr="00E32F39">
        <w:rPr>
          <w:rFonts w:ascii="Arial" w:eastAsia="Times New Roman" w:hAnsi="Arial" w:cs="Arial"/>
          <w:sz w:val="20"/>
          <w:szCs w:val="20"/>
        </w:rPr>
        <w:t>Summary of the Project accomplishments (if applicable)</w:t>
      </w:r>
    </w:p>
    <w:p w14:paraId="5CAA5992" w14:textId="0D8EE73C" w:rsidR="00F658A8" w:rsidRPr="00E32F39" w:rsidRDefault="00F658A8" w:rsidP="00D7405D">
      <w:pPr>
        <w:pStyle w:val="ListParagraph"/>
        <w:numPr>
          <w:ilvl w:val="0"/>
          <w:numId w:val="4"/>
        </w:numPr>
        <w:tabs>
          <w:tab w:val="left" w:pos="-1200"/>
          <w:tab w:val="left" w:pos="-720"/>
          <w:tab w:val="left" w:pos="0"/>
          <w:tab w:val="left" w:pos="540"/>
          <w:tab w:val="left" w:pos="180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rPr>
          <w:rFonts w:ascii="Arial" w:eastAsia="Times New Roman" w:hAnsi="Arial" w:cs="Arial"/>
          <w:sz w:val="20"/>
          <w:szCs w:val="20"/>
        </w:rPr>
      </w:pPr>
      <w:r w:rsidRPr="00E32F39">
        <w:rPr>
          <w:rFonts w:ascii="Arial" w:eastAsia="Times New Roman" w:hAnsi="Arial" w:cs="Arial"/>
          <w:sz w:val="20"/>
          <w:szCs w:val="20"/>
        </w:rPr>
        <w:t>Project expenditures paid by funds other than</w:t>
      </w:r>
      <w:r w:rsidR="003C010A" w:rsidRPr="00E32F39">
        <w:rPr>
          <w:rFonts w:ascii="Arial" w:eastAsia="Times New Roman" w:hAnsi="Arial" w:cs="Arial"/>
          <w:sz w:val="20"/>
          <w:szCs w:val="20"/>
        </w:rPr>
        <w:t xml:space="preserve"> these federal </w:t>
      </w:r>
      <w:proofErr w:type="gramStart"/>
      <w:r w:rsidR="003C010A" w:rsidRPr="00E32F39">
        <w:rPr>
          <w:rFonts w:ascii="Arial" w:eastAsia="Times New Roman" w:hAnsi="Arial" w:cs="Arial"/>
          <w:sz w:val="20"/>
          <w:szCs w:val="20"/>
        </w:rPr>
        <w:t>funds</w:t>
      </w:r>
      <w:r w:rsidRPr="00E32F39">
        <w:rPr>
          <w:rFonts w:ascii="Arial" w:eastAsia="Times New Roman" w:hAnsi="Arial" w:cs="Arial"/>
          <w:sz w:val="20"/>
          <w:szCs w:val="20"/>
        </w:rPr>
        <w:t>;</w:t>
      </w:r>
      <w:proofErr w:type="gramEnd"/>
    </w:p>
    <w:p w14:paraId="0E3B277C" w14:textId="77777777" w:rsidR="00F658A8" w:rsidRPr="00E32F39" w:rsidRDefault="00F658A8" w:rsidP="00FA0149">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rPr>
          <w:rFonts w:ascii="Arial" w:eastAsia="Times New Roman" w:hAnsi="Arial" w:cs="Arial"/>
          <w:sz w:val="20"/>
          <w:szCs w:val="20"/>
        </w:rPr>
      </w:pPr>
    </w:p>
    <w:p w14:paraId="0E6673AD" w14:textId="77777777" w:rsidR="00F658A8" w:rsidRPr="00E32F39" w:rsidRDefault="00F658A8" w:rsidP="00FA0149">
      <w:pPr>
        <w:tabs>
          <w:tab w:val="left" w:pos="-1200"/>
          <w:tab w:val="left" w:pos="-720"/>
          <w:tab w:val="left" w:pos="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ascii="Arial" w:eastAsia="Times New Roman" w:hAnsi="Arial" w:cs="Arial"/>
          <w:sz w:val="20"/>
          <w:szCs w:val="20"/>
        </w:rPr>
      </w:pPr>
      <w:r w:rsidRPr="00E32F39">
        <w:rPr>
          <w:rFonts w:ascii="Arial" w:eastAsia="Times New Roman" w:hAnsi="Arial" w:cs="Arial"/>
          <w:b/>
          <w:bCs/>
          <w:sz w:val="20"/>
          <w:szCs w:val="20"/>
        </w:rPr>
        <w:t xml:space="preserve">Failure to provide reports in a timely fashion shall render the </w:t>
      </w:r>
      <w:r w:rsidRPr="00E32F39">
        <w:rPr>
          <w:rFonts w:ascii="Arial" w:hAnsi="Arial" w:cs="Arial"/>
          <w:b/>
          <w:sz w:val="20"/>
          <w:szCs w:val="20"/>
        </w:rPr>
        <w:t>grantee</w:t>
      </w:r>
      <w:r w:rsidRPr="00E32F39">
        <w:rPr>
          <w:rFonts w:ascii="Arial" w:eastAsia="Times New Roman" w:hAnsi="Arial" w:cs="Arial"/>
          <w:b/>
          <w:bCs/>
          <w:sz w:val="20"/>
          <w:szCs w:val="20"/>
        </w:rPr>
        <w:t xml:space="preserve"> ineligible to receive payments under the current award and make them ineligible for future awards.</w:t>
      </w:r>
      <w:r w:rsidRPr="00E32F39">
        <w:rPr>
          <w:rFonts w:ascii="Arial" w:eastAsia="Times New Roman" w:hAnsi="Arial" w:cs="Arial"/>
          <w:sz w:val="20"/>
          <w:szCs w:val="20"/>
        </w:rPr>
        <w:t xml:space="preserve"> Deadlines for reports may be extended for just cause when such requests are submitted in writing at least two weeks prior to the deadline. All reports are to be delivered to:</w:t>
      </w:r>
    </w:p>
    <w:p w14:paraId="0B706D19" w14:textId="77777777" w:rsidR="00F658A8" w:rsidRPr="00E32F39" w:rsidRDefault="00F658A8" w:rsidP="00FA0149">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rPr>
          <w:rFonts w:ascii="Arial" w:eastAsia="Times New Roman" w:hAnsi="Arial" w:cs="Arial"/>
          <w:sz w:val="20"/>
          <w:szCs w:val="20"/>
        </w:rPr>
      </w:pPr>
    </w:p>
    <w:p w14:paraId="731602DD" w14:textId="77777777" w:rsidR="00F658A8" w:rsidRPr="00E32F39" w:rsidRDefault="00F658A8" w:rsidP="00FA0149">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3240"/>
        <w:jc w:val="both"/>
        <w:rPr>
          <w:rFonts w:ascii="Arial" w:eastAsia="Times New Roman" w:hAnsi="Arial" w:cs="Arial"/>
          <w:sz w:val="20"/>
          <w:szCs w:val="20"/>
        </w:rPr>
      </w:pPr>
      <w:r w:rsidRPr="00E32F39">
        <w:rPr>
          <w:rFonts w:ascii="Arial" w:eastAsia="Times New Roman" w:hAnsi="Arial" w:cs="Arial"/>
          <w:sz w:val="20"/>
          <w:szCs w:val="20"/>
        </w:rPr>
        <w:t>Illinois Department of Natural Resources</w:t>
      </w:r>
    </w:p>
    <w:p w14:paraId="2E78CDA0" w14:textId="77777777" w:rsidR="00767DF3" w:rsidRPr="00E32F39" w:rsidRDefault="00767DF3" w:rsidP="00FA0149">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2160" w:firstLine="1080"/>
        <w:jc w:val="both"/>
        <w:rPr>
          <w:rFonts w:ascii="Arial" w:eastAsia="Times New Roman" w:hAnsi="Arial" w:cs="Arial"/>
          <w:sz w:val="20"/>
          <w:szCs w:val="20"/>
        </w:rPr>
      </w:pPr>
      <w:r w:rsidRPr="00E32F39">
        <w:rPr>
          <w:rFonts w:ascii="Arial" w:eastAsia="Times New Roman" w:hAnsi="Arial" w:cs="Arial"/>
          <w:sz w:val="20"/>
          <w:szCs w:val="20"/>
        </w:rPr>
        <w:t xml:space="preserve">Office of Grant Management </w:t>
      </w:r>
    </w:p>
    <w:p w14:paraId="6B7537FB" w14:textId="77777777" w:rsidR="00F658A8" w:rsidRPr="00E32F39" w:rsidRDefault="00F658A8" w:rsidP="00FA0149">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2160" w:firstLine="1080"/>
        <w:jc w:val="both"/>
        <w:rPr>
          <w:rFonts w:ascii="Arial" w:eastAsia="Times New Roman" w:hAnsi="Arial" w:cs="Arial"/>
          <w:sz w:val="20"/>
          <w:szCs w:val="20"/>
        </w:rPr>
      </w:pPr>
      <w:r w:rsidRPr="00E32F39">
        <w:rPr>
          <w:rFonts w:ascii="Arial" w:eastAsia="Times New Roman" w:hAnsi="Arial" w:cs="Arial"/>
          <w:sz w:val="20"/>
          <w:szCs w:val="20"/>
        </w:rPr>
        <w:t>One Natural Resources Way</w:t>
      </w:r>
    </w:p>
    <w:p w14:paraId="0AF1959E" w14:textId="77777777" w:rsidR="00F658A8" w:rsidRPr="00E32F39" w:rsidRDefault="00F658A8" w:rsidP="00FA0149">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2160" w:firstLine="1080"/>
        <w:jc w:val="both"/>
        <w:rPr>
          <w:rFonts w:ascii="Arial" w:eastAsia="Times New Roman" w:hAnsi="Arial" w:cs="Arial"/>
          <w:sz w:val="20"/>
          <w:szCs w:val="20"/>
        </w:rPr>
      </w:pPr>
      <w:r w:rsidRPr="00E32F39">
        <w:rPr>
          <w:rFonts w:ascii="Arial" w:eastAsia="Times New Roman" w:hAnsi="Arial" w:cs="Arial"/>
          <w:sz w:val="20"/>
          <w:szCs w:val="20"/>
        </w:rPr>
        <w:t>Springfield, IL 62702-1271</w:t>
      </w:r>
    </w:p>
    <w:p w14:paraId="6C10C9F6" w14:textId="0513554E" w:rsidR="006078B2" w:rsidRDefault="006078B2" w:rsidP="00FA0149">
      <w:pPr>
        <w:spacing w:after="0"/>
        <w:jc w:val="both"/>
        <w:rPr>
          <w:rFonts w:ascii="Arial" w:hAnsi="Arial" w:cs="Arial"/>
          <w:b/>
          <w:sz w:val="20"/>
          <w:szCs w:val="20"/>
        </w:rPr>
      </w:pPr>
      <w:r w:rsidRPr="00E32F39">
        <w:rPr>
          <w:rFonts w:ascii="Arial" w:eastAsia="Times New Roman" w:hAnsi="Arial" w:cs="Arial"/>
          <w:b/>
          <w:sz w:val="20"/>
          <w:szCs w:val="20"/>
        </w:rPr>
        <w:tab/>
      </w:r>
      <w:r w:rsidR="00BE3B85">
        <w:rPr>
          <w:rFonts w:ascii="Arial" w:eastAsia="Times New Roman" w:hAnsi="Arial" w:cs="Arial"/>
          <w:b/>
          <w:sz w:val="20"/>
          <w:szCs w:val="20"/>
        </w:rPr>
        <w:tab/>
      </w:r>
      <w:r w:rsidR="00BE3B85">
        <w:rPr>
          <w:rFonts w:ascii="Arial" w:eastAsia="Times New Roman" w:hAnsi="Arial" w:cs="Arial"/>
          <w:b/>
          <w:sz w:val="20"/>
          <w:szCs w:val="20"/>
        </w:rPr>
        <w:tab/>
      </w:r>
      <w:r w:rsidR="00BE3B85">
        <w:rPr>
          <w:rFonts w:ascii="Arial" w:eastAsia="Times New Roman" w:hAnsi="Arial" w:cs="Arial"/>
          <w:b/>
          <w:sz w:val="20"/>
          <w:szCs w:val="20"/>
        </w:rPr>
        <w:tab/>
        <w:t xml:space="preserve">      </w:t>
      </w:r>
      <w:hyperlink r:id="rId37" w:history="1">
        <w:r w:rsidR="00BE3B85" w:rsidRPr="00A224D3">
          <w:rPr>
            <w:rStyle w:val="Hyperlink"/>
            <w:rFonts w:ascii="Arial" w:hAnsi="Arial" w:cs="Arial"/>
            <w:b/>
            <w:sz w:val="20"/>
            <w:szCs w:val="20"/>
          </w:rPr>
          <w:t>Jon.L.Pressley@illinois.gov</w:t>
        </w:r>
      </w:hyperlink>
    </w:p>
    <w:p w14:paraId="51BC3D78" w14:textId="77777777" w:rsidR="00BE3B85" w:rsidRPr="00E32F39" w:rsidRDefault="00BE3B85" w:rsidP="00FA0149">
      <w:pPr>
        <w:spacing w:after="0"/>
        <w:jc w:val="both"/>
        <w:rPr>
          <w:rFonts w:ascii="Arial" w:eastAsia="Times New Roman" w:hAnsi="Arial" w:cs="Arial"/>
          <w:b/>
          <w:sz w:val="20"/>
          <w:szCs w:val="20"/>
        </w:rPr>
      </w:pPr>
    </w:p>
    <w:p w14:paraId="5B20CC17" w14:textId="6975969B" w:rsidR="00B7483F" w:rsidRPr="00E32F39" w:rsidRDefault="005C103E" w:rsidP="00D7405D">
      <w:pPr>
        <w:pStyle w:val="ListParagraph"/>
        <w:numPr>
          <w:ilvl w:val="0"/>
          <w:numId w:val="17"/>
        </w:numPr>
        <w:spacing w:after="0"/>
        <w:ind w:left="360"/>
        <w:jc w:val="both"/>
        <w:rPr>
          <w:rFonts w:ascii="Arial" w:eastAsia="Times New Roman" w:hAnsi="Arial" w:cs="Arial"/>
          <w:b/>
          <w:i/>
          <w:sz w:val="20"/>
          <w:szCs w:val="20"/>
          <w:u w:val="single"/>
        </w:rPr>
      </w:pPr>
      <w:r w:rsidRPr="00E32F39">
        <w:rPr>
          <w:rFonts w:ascii="Arial" w:eastAsia="Times New Roman" w:hAnsi="Arial" w:cs="Arial"/>
          <w:b/>
          <w:i/>
          <w:sz w:val="20"/>
          <w:szCs w:val="20"/>
          <w:u w:val="single"/>
        </w:rPr>
        <w:lastRenderedPageBreak/>
        <w:t>State</w:t>
      </w:r>
      <w:r w:rsidR="00B7483F" w:rsidRPr="00E32F39">
        <w:rPr>
          <w:rFonts w:ascii="Arial" w:eastAsia="Times New Roman" w:hAnsi="Arial" w:cs="Arial"/>
          <w:b/>
          <w:i/>
          <w:sz w:val="20"/>
          <w:szCs w:val="20"/>
          <w:u w:val="single"/>
        </w:rPr>
        <w:t xml:space="preserve"> Awa</w:t>
      </w:r>
      <w:r w:rsidR="00D15F32" w:rsidRPr="00E32F39">
        <w:rPr>
          <w:rFonts w:ascii="Arial" w:eastAsia="Times New Roman" w:hAnsi="Arial" w:cs="Arial"/>
          <w:b/>
          <w:i/>
          <w:sz w:val="20"/>
          <w:szCs w:val="20"/>
          <w:u w:val="single"/>
        </w:rPr>
        <w:t>rding Agency Contact(s)</w:t>
      </w:r>
    </w:p>
    <w:p w14:paraId="5F1FA1F5" w14:textId="77777777" w:rsidR="001E1F7B" w:rsidRPr="00E32F39" w:rsidRDefault="001E1F7B" w:rsidP="00FA0149">
      <w:pPr>
        <w:pStyle w:val="ListParagraph"/>
        <w:spacing w:after="0"/>
        <w:jc w:val="both"/>
        <w:rPr>
          <w:rFonts w:ascii="Arial" w:eastAsia="Times New Roman" w:hAnsi="Arial" w:cs="Arial"/>
          <w:b/>
          <w:i/>
          <w:sz w:val="20"/>
          <w:szCs w:val="20"/>
          <w:u w:val="single"/>
        </w:rPr>
      </w:pPr>
    </w:p>
    <w:p w14:paraId="14427396" w14:textId="77777777" w:rsidR="002936BA" w:rsidRPr="00E32F39" w:rsidRDefault="002936BA" w:rsidP="00FA0149">
      <w:pPr>
        <w:spacing w:after="0"/>
        <w:ind w:left="720"/>
        <w:jc w:val="both"/>
        <w:rPr>
          <w:rFonts w:ascii="Arial" w:hAnsi="Arial" w:cs="Arial"/>
          <w:sz w:val="20"/>
          <w:szCs w:val="20"/>
        </w:rPr>
      </w:pPr>
      <w:r w:rsidRPr="00E32F39">
        <w:rPr>
          <w:rFonts w:ascii="Arial" w:hAnsi="Arial" w:cs="Arial"/>
          <w:sz w:val="20"/>
          <w:szCs w:val="20"/>
        </w:rPr>
        <w:t xml:space="preserve">To contact </w:t>
      </w:r>
      <w:r w:rsidR="00AE2F4D" w:rsidRPr="00E32F39">
        <w:rPr>
          <w:rFonts w:ascii="Arial" w:hAnsi="Arial" w:cs="Arial"/>
          <w:sz w:val="20"/>
          <w:szCs w:val="20"/>
        </w:rPr>
        <w:t>a grant administrator</w:t>
      </w:r>
      <w:r w:rsidRPr="00E32F39">
        <w:rPr>
          <w:rFonts w:ascii="Arial" w:hAnsi="Arial" w:cs="Arial"/>
          <w:sz w:val="20"/>
          <w:szCs w:val="20"/>
        </w:rPr>
        <w:t xml:space="preserve"> with questions related to this grant, please use the following means:</w:t>
      </w:r>
    </w:p>
    <w:p w14:paraId="5459042D" w14:textId="77777777" w:rsidR="002936BA" w:rsidRPr="00E32F39" w:rsidRDefault="002936BA" w:rsidP="00FA0149">
      <w:pPr>
        <w:spacing w:after="0"/>
        <w:ind w:left="720"/>
        <w:jc w:val="both"/>
        <w:rPr>
          <w:rFonts w:ascii="Arial" w:eastAsia="Times New Roman" w:hAnsi="Arial" w:cs="Arial"/>
          <w:sz w:val="20"/>
          <w:szCs w:val="20"/>
        </w:rPr>
      </w:pPr>
    </w:p>
    <w:p w14:paraId="76022582" w14:textId="77777777" w:rsidR="002936BA" w:rsidRPr="00E32F39" w:rsidRDefault="002936BA" w:rsidP="00FA0149">
      <w:pPr>
        <w:spacing w:after="0"/>
        <w:ind w:left="1080"/>
        <w:jc w:val="both"/>
        <w:rPr>
          <w:rFonts w:ascii="Arial" w:eastAsia="Times New Roman" w:hAnsi="Arial" w:cs="Arial"/>
          <w:sz w:val="20"/>
          <w:szCs w:val="20"/>
        </w:rPr>
      </w:pPr>
      <w:r w:rsidRPr="00E32F39">
        <w:rPr>
          <w:rFonts w:ascii="Arial" w:eastAsia="Times New Roman" w:hAnsi="Arial" w:cs="Arial"/>
          <w:sz w:val="20"/>
          <w:szCs w:val="20"/>
        </w:rPr>
        <w:t>By US Mail:  Department of Natural Resources</w:t>
      </w:r>
    </w:p>
    <w:p w14:paraId="4B65F366" w14:textId="77777777" w:rsidR="002936BA" w:rsidRPr="00E32F39" w:rsidRDefault="002936BA" w:rsidP="00FA0149">
      <w:pPr>
        <w:spacing w:after="0"/>
        <w:ind w:left="1080"/>
        <w:jc w:val="both"/>
        <w:rPr>
          <w:rFonts w:ascii="Arial" w:eastAsia="Times New Roman" w:hAnsi="Arial" w:cs="Arial"/>
          <w:sz w:val="20"/>
          <w:szCs w:val="20"/>
        </w:rPr>
      </w:pPr>
      <w:r w:rsidRPr="00E32F39">
        <w:rPr>
          <w:rFonts w:ascii="Arial" w:eastAsia="Times New Roman" w:hAnsi="Arial" w:cs="Arial"/>
          <w:sz w:val="20"/>
          <w:szCs w:val="20"/>
        </w:rPr>
        <w:tab/>
      </w:r>
      <w:r w:rsidRPr="00E32F39">
        <w:rPr>
          <w:rFonts w:ascii="Arial" w:eastAsia="Times New Roman" w:hAnsi="Arial" w:cs="Arial"/>
          <w:sz w:val="20"/>
          <w:szCs w:val="20"/>
        </w:rPr>
        <w:tab/>
        <w:t xml:space="preserve"> Office of Grant Management and Assistance</w:t>
      </w:r>
    </w:p>
    <w:p w14:paraId="21375D9C" w14:textId="77777777" w:rsidR="002936BA" w:rsidRPr="00E32F39" w:rsidRDefault="002936BA" w:rsidP="00FA0149">
      <w:pPr>
        <w:spacing w:after="0"/>
        <w:ind w:left="1080"/>
        <w:jc w:val="both"/>
        <w:rPr>
          <w:rFonts w:ascii="Arial" w:eastAsia="Times New Roman" w:hAnsi="Arial" w:cs="Arial"/>
          <w:sz w:val="20"/>
          <w:szCs w:val="20"/>
        </w:rPr>
      </w:pPr>
      <w:r w:rsidRPr="00E32F39">
        <w:rPr>
          <w:rFonts w:ascii="Arial" w:eastAsia="Times New Roman" w:hAnsi="Arial" w:cs="Arial"/>
          <w:sz w:val="20"/>
          <w:szCs w:val="20"/>
        </w:rPr>
        <w:tab/>
      </w:r>
      <w:r w:rsidRPr="00E32F39">
        <w:rPr>
          <w:rFonts w:ascii="Arial" w:eastAsia="Times New Roman" w:hAnsi="Arial" w:cs="Arial"/>
          <w:sz w:val="20"/>
          <w:szCs w:val="20"/>
        </w:rPr>
        <w:tab/>
        <w:t xml:space="preserve"> One Natural Resources Way</w:t>
      </w:r>
    </w:p>
    <w:p w14:paraId="640EDD12" w14:textId="77777777" w:rsidR="002936BA" w:rsidRPr="00E32F39" w:rsidRDefault="002936BA" w:rsidP="00FA0149">
      <w:pPr>
        <w:spacing w:after="0"/>
        <w:ind w:left="1080"/>
        <w:jc w:val="both"/>
        <w:rPr>
          <w:rFonts w:ascii="Arial" w:eastAsia="Times New Roman" w:hAnsi="Arial" w:cs="Arial"/>
          <w:sz w:val="20"/>
          <w:szCs w:val="20"/>
        </w:rPr>
      </w:pPr>
      <w:r w:rsidRPr="00E32F39">
        <w:rPr>
          <w:rFonts w:ascii="Arial" w:eastAsia="Times New Roman" w:hAnsi="Arial" w:cs="Arial"/>
          <w:sz w:val="20"/>
          <w:szCs w:val="20"/>
        </w:rPr>
        <w:tab/>
      </w:r>
      <w:r w:rsidRPr="00E32F39">
        <w:rPr>
          <w:rFonts w:ascii="Arial" w:eastAsia="Times New Roman" w:hAnsi="Arial" w:cs="Arial"/>
          <w:sz w:val="20"/>
          <w:szCs w:val="20"/>
        </w:rPr>
        <w:tab/>
        <w:t xml:space="preserve"> Springfield, IL 62702-1271</w:t>
      </w:r>
    </w:p>
    <w:p w14:paraId="2943EC9C" w14:textId="77777777" w:rsidR="002936BA" w:rsidRPr="00E32F39" w:rsidRDefault="002936BA" w:rsidP="00FA0149">
      <w:pPr>
        <w:spacing w:after="0"/>
        <w:ind w:left="1080"/>
        <w:jc w:val="both"/>
        <w:rPr>
          <w:rFonts w:ascii="Arial" w:eastAsia="Times New Roman" w:hAnsi="Arial" w:cs="Arial"/>
          <w:sz w:val="20"/>
          <w:szCs w:val="20"/>
        </w:rPr>
      </w:pPr>
    </w:p>
    <w:p w14:paraId="2FC99553" w14:textId="13B660FD" w:rsidR="008A7810" w:rsidRPr="00E4341C" w:rsidRDefault="002936BA" w:rsidP="00FA0149">
      <w:pPr>
        <w:spacing w:after="0"/>
        <w:ind w:left="1080"/>
        <w:jc w:val="both"/>
        <w:rPr>
          <w:rFonts w:ascii="Arial" w:eastAsia="Times New Roman" w:hAnsi="Arial" w:cs="Arial"/>
          <w:sz w:val="20"/>
          <w:szCs w:val="20"/>
        </w:rPr>
      </w:pPr>
      <w:r w:rsidRPr="00E32F39">
        <w:rPr>
          <w:rFonts w:ascii="Arial" w:eastAsia="Times New Roman" w:hAnsi="Arial" w:cs="Arial"/>
          <w:sz w:val="20"/>
          <w:szCs w:val="20"/>
        </w:rPr>
        <w:t xml:space="preserve">By e-mail:    </w:t>
      </w:r>
      <w:hyperlink r:id="rId38" w:history="1">
        <w:r w:rsidR="008A7810" w:rsidRPr="00166B10">
          <w:rPr>
            <w:rStyle w:val="Hyperlink"/>
            <w:rFonts w:ascii="Arial" w:eastAsia="Times New Roman" w:hAnsi="Arial" w:cs="Arial"/>
            <w:sz w:val="20"/>
            <w:szCs w:val="20"/>
          </w:rPr>
          <w:t>Susan.Duke@illinois.gov</w:t>
        </w:r>
      </w:hyperlink>
      <w:r w:rsidR="008A7810">
        <w:rPr>
          <w:rFonts w:ascii="Arial" w:eastAsia="Times New Roman" w:hAnsi="Arial" w:cs="Arial"/>
          <w:sz w:val="20"/>
          <w:szCs w:val="20"/>
        </w:rPr>
        <w:t xml:space="preserve"> </w:t>
      </w:r>
    </w:p>
    <w:p w14:paraId="7242ED23" w14:textId="77777777" w:rsidR="002936BA" w:rsidRPr="00E4341C" w:rsidRDefault="002936BA" w:rsidP="00FA0149">
      <w:pPr>
        <w:spacing w:after="0"/>
        <w:ind w:left="1080"/>
        <w:jc w:val="both"/>
        <w:rPr>
          <w:rFonts w:ascii="Arial" w:eastAsia="Times New Roman" w:hAnsi="Arial" w:cs="Arial"/>
          <w:sz w:val="20"/>
          <w:szCs w:val="20"/>
        </w:rPr>
      </w:pPr>
    </w:p>
    <w:p w14:paraId="0C904D5B" w14:textId="044B0B5E" w:rsidR="002936BA" w:rsidRPr="001C48C0" w:rsidRDefault="002936BA" w:rsidP="00FA0149">
      <w:pPr>
        <w:spacing w:after="0"/>
        <w:ind w:left="1080"/>
        <w:jc w:val="both"/>
        <w:rPr>
          <w:rFonts w:ascii="Arial" w:eastAsia="Times New Roman" w:hAnsi="Arial" w:cs="Arial"/>
          <w:sz w:val="20"/>
          <w:szCs w:val="20"/>
        </w:rPr>
      </w:pPr>
      <w:r w:rsidRPr="00B13F2F">
        <w:rPr>
          <w:rFonts w:ascii="Arial" w:eastAsia="Times New Roman" w:hAnsi="Arial" w:cs="Arial"/>
          <w:sz w:val="20"/>
          <w:szCs w:val="20"/>
        </w:rPr>
        <w:t xml:space="preserve">By phone:   </w:t>
      </w:r>
      <w:r w:rsidR="008A7810">
        <w:rPr>
          <w:rFonts w:ascii="Arial" w:eastAsia="Times New Roman" w:hAnsi="Arial" w:cs="Arial"/>
          <w:sz w:val="20"/>
          <w:szCs w:val="20"/>
        </w:rPr>
        <w:t>Susan Duke</w:t>
      </w:r>
      <w:r w:rsidR="00767DF3" w:rsidRPr="001C48C0">
        <w:rPr>
          <w:rFonts w:ascii="Arial" w:eastAsia="Times New Roman" w:hAnsi="Arial" w:cs="Arial"/>
          <w:sz w:val="20"/>
          <w:szCs w:val="20"/>
        </w:rPr>
        <w:t xml:space="preserve"> 217-</w:t>
      </w:r>
      <w:r w:rsidR="00F46F47">
        <w:rPr>
          <w:rFonts w:ascii="Arial" w:eastAsia="Times New Roman" w:hAnsi="Arial" w:cs="Arial"/>
          <w:sz w:val="20"/>
          <w:szCs w:val="20"/>
        </w:rPr>
        <w:t>785-4416</w:t>
      </w:r>
    </w:p>
    <w:p w14:paraId="16F4566E" w14:textId="77777777" w:rsidR="008E4B93" w:rsidRPr="00E32F39" w:rsidRDefault="008E4B93" w:rsidP="00FA0149">
      <w:pPr>
        <w:spacing w:after="0"/>
        <w:ind w:left="1080"/>
        <w:jc w:val="both"/>
        <w:rPr>
          <w:rFonts w:ascii="Arial" w:eastAsia="Times New Roman" w:hAnsi="Arial" w:cs="Arial"/>
          <w:sz w:val="20"/>
          <w:szCs w:val="20"/>
        </w:rPr>
      </w:pPr>
    </w:p>
    <w:p w14:paraId="36A4808B" w14:textId="4DFFC613" w:rsidR="008E4B93" w:rsidRPr="00E32F39" w:rsidRDefault="008E4B93" w:rsidP="00FA0149">
      <w:pPr>
        <w:spacing w:after="0"/>
        <w:ind w:left="1080"/>
        <w:jc w:val="both"/>
        <w:rPr>
          <w:rFonts w:ascii="Arial" w:eastAsia="Times New Roman" w:hAnsi="Arial" w:cs="Arial"/>
          <w:sz w:val="20"/>
          <w:szCs w:val="20"/>
        </w:rPr>
      </w:pPr>
      <w:r w:rsidRPr="00E32F39">
        <w:rPr>
          <w:rFonts w:ascii="Arial" w:eastAsia="Times New Roman" w:hAnsi="Arial" w:cs="Arial"/>
          <w:sz w:val="20"/>
          <w:szCs w:val="20"/>
        </w:rPr>
        <w:t>By fax:</w:t>
      </w:r>
      <w:r w:rsidRPr="00E32F39">
        <w:rPr>
          <w:rFonts w:ascii="Arial" w:eastAsia="Times New Roman" w:hAnsi="Arial" w:cs="Arial"/>
          <w:sz w:val="20"/>
          <w:szCs w:val="20"/>
        </w:rPr>
        <w:tab/>
        <w:t xml:space="preserve">(217) </w:t>
      </w:r>
      <w:r w:rsidR="00E31B38" w:rsidRPr="00E32F39">
        <w:rPr>
          <w:rFonts w:ascii="Arial" w:eastAsia="Times New Roman" w:hAnsi="Arial" w:cs="Arial"/>
          <w:sz w:val="20"/>
          <w:szCs w:val="20"/>
        </w:rPr>
        <w:t>558-4192</w:t>
      </w:r>
    </w:p>
    <w:p w14:paraId="5FE43261" w14:textId="2B0DAB84" w:rsidR="002936BA" w:rsidRPr="00E32F39" w:rsidRDefault="002936BA" w:rsidP="00FA0149">
      <w:pPr>
        <w:spacing w:after="0"/>
        <w:ind w:left="360"/>
        <w:jc w:val="both"/>
        <w:rPr>
          <w:rFonts w:ascii="Arial" w:eastAsia="Times New Roman" w:hAnsi="Arial" w:cs="Arial"/>
          <w:b/>
          <w:sz w:val="20"/>
          <w:szCs w:val="20"/>
        </w:rPr>
      </w:pPr>
    </w:p>
    <w:p w14:paraId="4679B567" w14:textId="77777777" w:rsidR="001E1F7B" w:rsidRPr="00E32F39" w:rsidRDefault="001E1F7B" w:rsidP="00FA0149">
      <w:pPr>
        <w:spacing w:after="0"/>
        <w:ind w:left="360"/>
        <w:jc w:val="both"/>
        <w:rPr>
          <w:rFonts w:ascii="Arial" w:eastAsia="Times New Roman" w:hAnsi="Arial" w:cs="Arial"/>
          <w:b/>
          <w:sz w:val="20"/>
          <w:szCs w:val="20"/>
        </w:rPr>
      </w:pPr>
    </w:p>
    <w:p w14:paraId="506DA3EE" w14:textId="77777777" w:rsidR="00B7483F" w:rsidRPr="00E32F39" w:rsidRDefault="00C42DF2" w:rsidP="00D7405D">
      <w:pPr>
        <w:pStyle w:val="ListParagraph"/>
        <w:numPr>
          <w:ilvl w:val="0"/>
          <w:numId w:val="17"/>
        </w:numPr>
        <w:spacing w:after="0"/>
        <w:ind w:left="360"/>
        <w:jc w:val="both"/>
        <w:rPr>
          <w:rFonts w:ascii="Arial" w:eastAsia="Times New Roman" w:hAnsi="Arial" w:cs="Arial"/>
          <w:b/>
          <w:i/>
          <w:sz w:val="20"/>
          <w:szCs w:val="20"/>
          <w:u w:val="single"/>
        </w:rPr>
      </w:pPr>
      <w:r w:rsidRPr="00E32F39">
        <w:rPr>
          <w:rFonts w:ascii="Arial" w:eastAsia="Times New Roman" w:hAnsi="Arial" w:cs="Arial"/>
          <w:b/>
          <w:i/>
          <w:sz w:val="20"/>
          <w:szCs w:val="20"/>
          <w:u w:val="single"/>
        </w:rPr>
        <w:t>Other Information</w:t>
      </w:r>
    </w:p>
    <w:p w14:paraId="1936C27F" w14:textId="77777777" w:rsidR="00C42DF2" w:rsidRPr="00E32F39" w:rsidRDefault="00C42DF2" w:rsidP="00FA0149">
      <w:pPr>
        <w:pStyle w:val="ListParagraph"/>
        <w:spacing w:after="0"/>
        <w:ind w:left="360"/>
        <w:jc w:val="both"/>
        <w:rPr>
          <w:rFonts w:ascii="Arial" w:eastAsia="Times New Roman" w:hAnsi="Arial" w:cs="Arial"/>
          <w:b/>
          <w:sz w:val="20"/>
          <w:szCs w:val="20"/>
        </w:rPr>
      </w:pPr>
    </w:p>
    <w:p w14:paraId="64D03E3A" w14:textId="77777777" w:rsidR="00C42DF2" w:rsidRPr="00E32F39" w:rsidRDefault="00C42DF2" w:rsidP="00FA0149">
      <w:pPr>
        <w:pStyle w:val="ListParagraph"/>
        <w:spacing w:after="0"/>
        <w:jc w:val="both"/>
        <w:rPr>
          <w:rFonts w:ascii="Arial" w:eastAsia="Times New Roman" w:hAnsi="Arial" w:cs="Arial"/>
          <w:sz w:val="20"/>
          <w:szCs w:val="20"/>
        </w:rPr>
      </w:pPr>
      <w:r w:rsidRPr="00E32F39">
        <w:rPr>
          <w:rFonts w:ascii="Arial" w:eastAsia="Times New Roman" w:hAnsi="Arial" w:cs="Arial"/>
          <w:sz w:val="20"/>
          <w:szCs w:val="20"/>
        </w:rPr>
        <w:t xml:space="preserve">The State of Illinois is not obligated to make any award of the </w:t>
      </w:r>
      <w:r w:rsidR="00C37FE5" w:rsidRPr="00E32F39">
        <w:rPr>
          <w:rFonts w:ascii="Arial" w:eastAsia="Times New Roman" w:hAnsi="Arial" w:cs="Arial"/>
          <w:sz w:val="20"/>
          <w:szCs w:val="20"/>
        </w:rPr>
        <w:t xml:space="preserve">CLG funds </w:t>
      </w:r>
      <w:r w:rsidRPr="00E32F39">
        <w:rPr>
          <w:rFonts w:ascii="Arial" w:eastAsia="Times New Roman" w:hAnsi="Arial" w:cs="Arial"/>
          <w:sz w:val="20"/>
          <w:szCs w:val="20"/>
        </w:rPr>
        <w:t>as a result of this Notice of Funding Opportunity.</w:t>
      </w:r>
    </w:p>
    <w:p w14:paraId="23F02AD6" w14:textId="77777777" w:rsidR="00C42DF2" w:rsidRPr="00E32F39" w:rsidRDefault="00C42DF2" w:rsidP="00FA0149">
      <w:pPr>
        <w:pStyle w:val="ListParagraph"/>
        <w:spacing w:after="0"/>
        <w:jc w:val="both"/>
        <w:rPr>
          <w:rFonts w:ascii="Arial" w:eastAsia="Times New Roman" w:hAnsi="Arial" w:cs="Arial"/>
          <w:sz w:val="20"/>
          <w:szCs w:val="20"/>
        </w:rPr>
      </w:pPr>
    </w:p>
    <w:p w14:paraId="4FA81F92" w14:textId="77777777" w:rsidR="00C42DF2" w:rsidRPr="00E32F39" w:rsidRDefault="00C42DF2" w:rsidP="00FA0149">
      <w:pPr>
        <w:pStyle w:val="ListParagraph"/>
        <w:spacing w:after="0"/>
        <w:jc w:val="both"/>
        <w:rPr>
          <w:rFonts w:ascii="Arial" w:eastAsia="Times New Roman" w:hAnsi="Arial" w:cs="Arial"/>
          <w:b/>
          <w:sz w:val="20"/>
          <w:szCs w:val="20"/>
        </w:rPr>
      </w:pPr>
      <w:r w:rsidRPr="00E32F39">
        <w:rPr>
          <w:rFonts w:ascii="Arial" w:eastAsia="Times New Roman" w:hAnsi="Arial" w:cs="Arial"/>
          <w:sz w:val="20"/>
          <w:szCs w:val="20"/>
        </w:rPr>
        <w:t xml:space="preserve">Only the Director of Natural Resources makes the determination of what grants shall be awarded after considering the recommendations of the </w:t>
      </w:r>
      <w:r w:rsidR="00C37FE5" w:rsidRPr="00E32F39">
        <w:rPr>
          <w:rFonts w:ascii="Arial" w:eastAsia="Times New Roman" w:hAnsi="Arial" w:cs="Arial"/>
          <w:sz w:val="20"/>
          <w:szCs w:val="20"/>
        </w:rPr>
        <w:t xml:space="preserve">SHPO </w:t>
      </w:r>
      <w:r w:rsidRPr="00E32F39">
        <w:rPr>
          <w:rFonts w:ascii="Arial" w:eastAsia="Times New Roman" w:hAnsi="Arial" w:cs="Arial"/>
          <w:sz w:val="20"/>
          <w:szCs w:val="20"/>
        </w:rPr>
        <w:t>Committee</w:t>
      </w:r>
      <w:r w:rsidR="00D94C14" w:rsidRPr="00E32F39">
        <w:rPr>
          <w:rFonts w:ascii="Arial" w:eastAsia="Times New Roman" w:hAnsi="Arial" w:cs="Arial"/>
          <w:sz w:val="20"/>
          <w:szCs w:val="20"/>
        </w:rPr>
        <w:t xml:space="preserve">. </w:t>
      </w:r>
      <w:r w:rsidRPr="00E32F39">
        <w:rPr>
          <w:rFonts w:ascii="Arial" w:eastAsia="Times New Roman" w:hAnsi="Arial" w:cs="Arial"/>
          <w:sz w:val="20"/>
          <w:szCs w:val="20"/>
        </w:rPr>
        <w:t>Grant applicants are not authorized to proceed on their projects until the Director has signed the Grant Agreement.</w:t>
      </w:r>
    </w:p>
    <w:sectPr w:rsidR="00C42DF2" w:rsidRPr="00E32F39" w:rsidSect="00FA0149">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4DD7" w14:textId="77777777" w:rsidR="002173D4" w:rsidRDefault="002173D4" w:rsidP="005B521E">
      <w:pPr>
        <w:spacing w:after="0" w:line="240" w:lineRule="auto"/>
      </w:pPr>
      <w:r>
        <w:separator/>
      </w:r>
    </w:p>
  </w:endnote>
  <w:endnote w:type="continuationSeparator" w:id="0">
    <w:p w14:paraId="7EB79256" w14:textId="77777777" w:rsidR="002173D4" w:rsidRDefault="002173D4" w:rsidP="005B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602234"/>
      <w:docPartObj>
        <w:docPartGallery w:val="Page Numbers (Bottom of Page)"/>
        <w:docPartUnique/>
      </w:docPartObj>
    </w:sdtPr>
    <w:sdtEndPr>
      <w:rPr>
        <w:noProof/>
      </w:rPr>
    </w:sdtEndPr>
    <w:sdtContent>
      <w:p w14:paraId="05E228F9" w14:textId="57D2D6E4" w:rsidR="006E5011" w:rsidRDefault="006E50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84EF34" w14:textId="77777777" w:rsidR="006E5011" w:rsidRDefault="006E50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CA65" w14:textId="77777777" w:rsidR="002173D4" w:rsidRDefault="002173D4" w:rsidP="005B521E">
      <w:pPr>
        <w:spacing w:after="0" w:line="240" w:lineRule="auto"/>
      </w:pPr>
      <w:r>
        <w:separator/>
      </w:r>
    </w:p>
  </w:footnote>
  <w:footnote w:type="continuationSeparator" w:id="0">
    <w:p w14:paraId="563DB459" w14:textId="77777777" w:rsidR="002173D4" w:rsidRDefault="002173D4" w:rsidP="005B5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325"/>
    <w:multiLevelType w:val="hybridMultilevel"/>
    <w:tmpl w:val="EB022DA8"/>
    <w:lvl w:ilvl="0" w:tplc="04090017">
      <w:start w:val="1"/>
      <w:numFmt w:val="lowerLetter"/>
      <w:lvlText w:val="%1)"/>
      <w:lvlJc w:val="left"/>
      <w:pPr>
        <w:ind w:left="720" w:hanging="360"/>
      </w:pPr>
    </w:lvl>
    <w:lvl w:ilvl="1" w:tplc="F51028AE">
      <w:start w:val="1"/>
      <w:numFmt w:val="lowerLetter"/>
      <w:lvlText w:val="%2)"/>
      <w:lvlJc w:val="left"/>
      <w:pPr>
        <w:ind w:left="1755" w:hanging="675"/>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68AB"/>
    <w:multiLevelType w:val="hybridMultilevel"/>
    <w:tmpl w:val="4022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122A2"/>
    <w:multiLevelType w:val="hybridMultilevel"/>
    <w:tmpl w:val="563244A2"/>
    <w:lvl w:ilvl="0" w:tplc="04090001">
      <w:start w:val="1"/>
      <w:numFmt w:val="bullet"/>
      <w:lvlText w:val=""/>
      <w:lvlJc w:val="left"/>
      <w:pPr>
        <w:ind w:left="1080" w:hanging="360"/>
      </w:pPr>
      <w:rPr>
        <w:rFonts w:ascii="Symbol" w:hAnsi="Symbol" w:hint="default"/>
      </w:rPr>
    </w:lvl>
    <w:lvl w:ilvl="1" w:tplc="773216F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F6943"/>
    <w:multiLevelType w:val="hybridMultilevel"/>
    <w:tmpl w:val="E97035F0"/>
    <w:lvl w:ilvl="0" w:tplc="04090011">
      <w:start w:val="1"/>
      <w:numFmt w:val="decimal"/>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0EE51C5B"/>
    <w:multiLevelType w:val="hybridMultilevel"/>
    <w:tmpl w:val="816A5C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2049DF"/>
    <w:multiLevelType w:val="hybridMultilevel"/>
    <w:tmpl w:val="86029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6350A"/>
    <w:multiLevelType w:val="hybridMultilevel"/>
    <w:tmpl w:val="FF04F496"/>
    <w:lvl w:ilvl="0" w:tplc="773216FA">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231649"/>
    <w:multiLevelType w:val="hybridMultilevel"/>
    <w:tmpl w:val="103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F49C1"/>
    <w:multiLevelType w:val="hybridMultilevel"/>
    <w:tmpl w:val="DD28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2EA7"/>
    <w:multiLevelType w:val="hybridMultilevel"/>
    <w:tmpl w:val="950EAB76"/>
    <w:lvl w:ilvl="0" w:tplc="04090001">
      <w:start w:val="1"/>
      <w:numFmt w:val="bullet"/>
      <w:lvlText w:val=""/>
      <w:lvlJc w:val="left"/>
      <w:pPr>
        <w:ind w:left="1080" w:hanging="360"/>
      </w:pPr>
      <w:rPr>
        <w:rFonts w:ascii="Symbol" w:hAnsi="Symbol" w:hint="default"/>
      </w:rPr>
    </w:lvl>
    <w:lvl w:ilvl="1" w:tplc="26F87314">
      <w:numFmt w:val="bullet"/>
      <w:lvlText w:val="•"/>
      <w:lvlJc w:val="left"/>
      <w:pPr>
        <w:ind w:left="1800" w:hanging="360"/>
      </w:pPr>
      <w:rPr>
        <w:rFonts w:ascii="SymbolMT" w:eastAsiaTheme="minorHAnsi" w:hAnsi="SymbolMT" w:cs="SymbolMT"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D725B"/>
    <w:multiLevelType w:val="hybridMultilevel"/>
    <w:tmpl w:val="99643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040A7"/>
    <w:multiLevelType w:val="hybridMultilevel"/>
    <w:tmpl w:val="C08673B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4D34EC9"/>
    <w:multiLevelType w:val="hybridMultilevel"/>
    <w:tmpl w:val="65A0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05107"/>
    <w:multiLevelType w:val="hybridMultilevel"/>
    <w:tmpl w:val="860AA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C1028D"/>
    <w:multiLevelType w:val="hybridMultilevel"/>
    <w:tmpl w:val="B6E4C62C"/>
    <w:lvl w:ilvl="0" w:tplc="6600AB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4142B9"/>
    <w:multiLevelType w:val="hybridMultilevel"/>
    <w:tmpl w:val="F8B4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5D3E93"/>
    <w:multiLevelType w:val="hybridMultilevel"/>
    <w:tmpl w:val="BC8243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A2F2CD6"/>
    <w:multiLevelType w:val="hybridMultilevel"/>
    <w:tmpl w:val="C932361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C77F5"/>
    <w:multiLevelType w:val="hybridMultilevel"/>
    <w:tmpl w:val="A62E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960720"/>
    <w:multiLevelType w:val="hybridMultilevel"/>
    <w:tmpl w:val="235C0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2142C4"/>
    <w:multiLevelType w:val="hybridMultilevel"/>
    <w:tmpl w:val="3EC22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527768"/>
    <w:multiLevelType w:val="hybridMultilevel"/>
    <w:tmpl w:val="77CAE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961312"/>
    <w:multiLevelType w:val="hybridMultilevel"/>
    <w:tmpl w:val="59DEF2F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B475043"/>
    <w:multiLevelType w:val="hybridMultilevel"/>
    <w:tmpl w:val="CB841E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72D97"/>
    <w:multiLevelType w:val="hybridMultilevel"/>
    <w:tmpl w:val="C2EAF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9A2C1A"/>
    <w:multiLevelType w:val="hybridMultilevel"/>
    <w:tmpl w:val="C2B2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405C1"/>
    <w:multiLevelType w:val="multilevel"/>
    <w:tmpl w:val="8A380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6D3E43"/>
    <w:multiLevelType w:val="hybridMultilevel"/>
    <w:tmpl w:val="C78E4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9574A9"/>
    <w:multiLevelType w:val="hybridMultilevel"/>
    <w:tmpl w:val="B4B62A30"/>
    <w:lvl w:ilvl="0" w:tplc="7348EF7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EC0A49"/>
    <w:multiLevelType w:val="hybridMultilevel"/>
    <w:tmpl w:val="882461A4"/>
    <w:lvl w:ilvl="0" w:tplc="04090011">
      <w:start w:val="1"/>
      <w:numFmt w:val="decimal"/>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0" w15:restartNumberingAfterBreak="0">
    <w:nsid w:val="7E723149"/>
    <w:multiLevelType w:val="hybridMultilevel"/>
    <w:tmpl w:val="616CC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6405903">
    <w:abstractNumId w:val="21"/>
  </w:num>
  <w:num w:numId="2" w16cid:durableId="98065455">
    <w:abstractNumId w:val="27"/>
  </w:num>
  <w:num w:numId="3" w16cid:durableId="1340622045">
    <w:abstractNumId w:val="14"/>
  </w:num>
  <w:num w:numId="4" w16cid:durableId="286276163">
    <w:abstractNumId w:val="16"/>
  </w:num>
  <w:num w:numId="5" w16cid:durableId="388192584">
    <w:abstractNumId w:val="24"/>
  </w:num>
  <w:num w:numId="6" w16cid:durableId="1664890627">
    <w:abstractNumId w:val="2"/>
  </w:num>
  <w:num w:numId="7" w16cid:durableId="408887819">
    <w:abstractNumId w:val="7"/>
  </w:num>
  <w:num w:numId="8" w16cid:durableId="1369527274">
    <w:abstractNumId w:val="9"/>
  </w:num>
  <w:num w:numId="9" w16cid:durableId="517041213">
    <w:abstractNumId w:val="8"/>
  </w:num>
  <w:num w:numId="10" w16cid:durableId="1953708711">
    <w:abstractNumId w:val="25"/>
  </w:num>
  <w:num w:numId="11" w16cid:durableId="1568299882">
    <w:abstractNumId w:val="12"/>
  </w:num>
  <w:num w:numId="12" w16cid:durableId="44909744">
    <w:abstractNumId w:val="30"/>
  </w:num>
  <w:num w:numId="13" w16cid:durableId="1627546036">
    <w:abstractNumId w:val="1"/>
  </w:num>
  <w:num w:numId="14" w16cid:durableId="65227154">
    <w:abstractNumId w:val="4"/>
  </w:num>
  <w:num w:numId="15" w16cid:durableId="1332491784">
    <w:abstractNumId w:val="11"/>
  </w:num>
  <w:num w:numId="16" w16cid:durableId="900824476">
    <w:abstractNumId w:val="3"/>
  </w:num>
  <w:num w:numId="17" w16cid:durableId="187842429">
    <w:abstractNumId w:val="17"/>
  </w:num>
  <w:num w:numId="18" w16cid:durableId="1168864565">
    <w:abstractNumId w:val="29"/>
  </w:num>
  <w:num w:numId="19" w16cid:durableId="1776486795">
    <w:abstractNumId w:val="28"/>
  </w:num>
  <w:num w:numId="20" w16cid:durableId="1803687907">
    <w:abstractNumId w:val="6"/>
  </w:num>
  <w:num w:numId="21" w16cid:durableId="1233736331">
    <w:abstractNumId w:val="22"/>
  </w:num>
  <w:num w:numId="22" w16cid:durableId="336080472">
    <w:abstractNumId w:val="5"/>
  </w:num>
  <w:num w:numId="23" w16cid:durableId="2008744804">
    <w:abstractNumId w:val="19"/>
  </w:num>
  <w:num w:numId="24" w16cid:durableId="1302729699">
    <w:abstractNumId w:val="0"/>
  </w:num>
  <w:num w:numId="25" w16cid:durableId="190844664">
    <w:abstractNumId w:val="23"/>
  </w:num>
  <w:num w:numId="26" w16cid:durableId="1361397276">
    <w:abstractNumId w:val="15"/>
  </w:num>
  <w:num w:numId="27" w16cid:durableId="1994680976">
    <w:abstractNumId w:val="10"/>
  </w:num>
  <w:num w:numId="28" w16cid:durableId="1903636935">
    <w:abstractNumId w:val="13"/>
  </w:num>
  <w:num w:numId="29" w16cid:durableId="728652865">
    <w:abstractNumId w:val="20"/>
  </w:num>
  <w:num w:numId="30" w16cid:durableId="1542670040">
    <w:abstractNumId w:val="18"/>
  </w:num>
  <w:num w:numId="31" w16cid:durableId="88783954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3F"/>
    <w:rsid w:val="0000174B"/>
    <w:rsid w:val="0000282F"/>
    <w:rsid w:val="00005ED5"/>
    <w:rsid w:val="00006184"/>
    <w:rsid w:val="00006E20"/>
    <w:rsid w:val="00013311"/>
    <w:rsid w:val="00014287"/>
    <w:rsid w:val="00031FC1"/>
    <w:rsid w:val="00033D46"/>
    <w:rsid w:val="00040E9E"/>
    <w:rsid w:val="00052659"/>
    <w:rsid w:val="00056DE6"/>
    <w:rsid w:val="000629F7"/>
    <w:rsid w:val="00070036"/>
    <w:rsid w:val="0007131F"/>
    <w:rsid w:val="000836A7"/>
    <w:rsid w:val="000837FB"/>
    <w:rsid w:val="00083DCC"/>
    <w:rsid w:val="00085DA3"/>
    <w:rsid w:val="00092D2A"/>
    <w:rsid w:val="000A3D35"/>
    <w:rsid w:val="000A4035"/>
    <w:rsid w:val="000C21F1"/>
    <w:rsid w:val="000C48DB"/>
    <w:rsid w:val="000D12EE"/>
    <w:rsid w:val="000D3F4E"/>
    <w:rsid w:val="000D7AD2"/>
    <w:rsid w:val="000F209B"/>
    <w:rsid w:val="000F57D0"/>
    <w:rsid w:val="00100651"/>
    <w:rsid w:val="00110D87"/>
    <w:rsid w:val="0011569E"/>
    <w:rsid w:val="001179A3"/>
    <w:rsid w:val="001179DD"/>
    <w:rsid w:val="00121316"/>
    <w:rsid w:val="0012795A"/>
    <w:rsid w:val="0013187E"/>
    <w:rsid w:val="00132C99"/>
    <w:rsid w:val="00141773"/>
    <w:rsid w:val="00145BCE"/>
    <w:rsid w:val="001539A0"/>
    <w:rsid w:val="00156FC5"/>
    <w:rsid w:val="00161E57"/>
    <w:rsid w:val="00162D18"/>
    <w:rsid w:val="00170588"/>
    <w:rsid w:val="00175EB4"/>
    <w:rsid w:val="001769DF"/>
    <w:rsid w:val="00176D4B"/>
    <w:rsid w:val="00185DDC"/>
    <w:rsid w:val="00196B6A"/>
    <w:rsid w:val="0019710E"/>
    <w:rsid w:val="00197A57"/>
    <w:rsid w:val="001B11D6"/>
    <w:rsid w:val="001B4D55"/>
    <w:rsid w:val="001C131B"/>
    <w:rsid w:val="001C3A0A"/>
    <w:rsid w:val="001C4594"/>
    <w:rsid w:val="001C48C0"/>
    <w:rsid w:val="001C71B2"/>
    <w:rsid w:val="001D369B"/>
    <w:rsid w:val="001D5D56"/>
    <w:rsid w:val="001D6D7C"/>
    <w:rsid w:val="001E1F7B"/>
    <w:rsid w:val="001E72C3"/>
    <w:rsid w:val="001F2E2B"/>
    <w:rsid w:val="00200140"/>
    <w:rsid w:val="002037F5"/>
    <w:rsid w:val="002173D4"/>
    <w:rsid w:val="0023072F"/>
    <w:rsid w:val="002318B0"/>
    <w:rsid w:val="002403B0"/>
    <w:rsid w:val="002409DE"/>
    <w:rsid w:val="002446F3"/>
    <w:rsid w:val="00253701"/>
    <w:rsid w:val="00253D18"/>
    <w:rsid w:val="00255F62"/>
    <w:rsid w:val="00257CA3"/>
    <w:rsid w:val="002630DA"/>
    <w:rsid w:val="00271119"/>
    <w:rsid w:val="00273256"/>
    <w:rsid w:val="00280B5C"/>
    <w:rsid w:val="00281804"/>
    <w:rsid w:val="002846A2"/>
    <w:rsid w:val="00292699"/>
    <w:rsid w:val="002936BA"/>
    <w:rsid w:val="00297D56"/>
    <w:rsid w:val="002A1DB0"/>
    <w:rsid w:val="002A1EF6"/>
    <w:rsid w:val="002A4E26"/>
    <w:rsid w:val="002A7BB6"/>
    <w:rsid w:val="002B0229"/>
    <w:rsid w:val="002B0C79"/>
    <w:rsid w:val="002D63CC"/>
    <w:rsid w:val="002D6495"/>
    <w:rsid w:val="002E0156"/>
    <w:rsid w:val="002E2B72"/>
    <w:rsid w:val="002E5144"/>
    <w:rsid w:val="002F2892"/>
    <w:rsid w:val="003013CF"/>
    <w:rsid w:val="00301BC4"/>
    <w:rsid w:val="0030226E"/>
    <w:rsid w:val="0030484D"/>
    <w:rsid w:val="00306917"/>
    <w:rsid w:val="0031119A"/>
    <w:rsid w:val="0034569C"/>
    <w:rsid w:val="0035118D"/>
    <w:rsid w:val="00365276"/>
    <w:rsid w:val="00365404"/>
    <w:rsid w:val="003853B3"/>
    <w:rsid w:val="003963C2"/>
    <w:rsid w:val="00396DBC"/>
    <w:rsid w:val="0039785F"/>
    <w:rsid w:val="00397D15"/>
    <w:rsid w:val="003A6563"/>
    <w:rsid w:val="003A73B3"/>
    <w:rsid w:val="003B03CE"/>
    <w:rsid w:val="003C010A"/>
    <w:rsid w:val="003C124C"/>
    <w:rsid w:val="003D3BFD"/>
    <w:rsid w:val="003E433F"/>
    <w:rsid w:val="003E771E"/>
    <w:rsid w:val="003F3AFE"/>
    <w:rsid w:val="00402CA4"/>
    <w:rsid w:val="00424E40"/>
    <w:rsid w:val="004329A6"/>
    <w:rsid w:val="0043526B"/>
    <w:rsid w:val="00443D74"/>
    <w:rsid w:val="00444D58"/>
    <w:rsid w:val="004503C7"/>
    <w:rsid w:val="004630A4"/>
    <w:rsid w:val="00472B4F"/>
    <w:rsid w:val="00473E13"/>
    <w:rsid w:val="004761A9"/>
    <w:rsid w:val="004773EB"/>
    <w:rsid w:val="004815BE"/>
    <w:rsid w:val="004A357D"/>
    <w:rsid w:val="004A416C"/>
    <w:rsid w:val="004A65BD"/>
    <w:rsid w:val="004B4EAD"/>
    <w:rsid w:val="004B73B8"/>
    <w:rsid w:val="004B7B20"/>
    <w:rsid w:val="004C7619"/>
    <w:rsid w:val="004D0AB1"/>
    <w:rsid w:val="004D42EC"/>
    <w:rsid w:val="004D615B"/>
    <w:rsid w:val="004E09FB"/>
    <w:rsid w:val="004E717F"/>
    <w:rsid w:val="004E7239"/>
    <w:rsid w:val="004E7F71"/>
    <w:rsid w:val="004F4EEC"/>
    <w:rsid w:val="004F6FBE"/>
    <w:rsid w:val="00503DD0"/>
    <w:rsid w:val="00510579"/>
    <w:rsid w:val="005109DE"/>
    <w:rsid w:val="00513D9D"/>
    <w:rsid w:val="0051452F"/>
    <w:rsid w:val="0051497B"/>
    <w:rsid w:val="00517A16"/>
    <w:rsid w:val="005208AD"/>
    <w:rsid w:val="00520D48"/>
    <w:rsid w:val="00522DFD"/>
    <w:rsid w:val="00523ADF"/>
    <w:rsid w:val="005336D7"/>
    <w:rsid w:val="0053711F"/>
    <w:rsid w:val="00540D88"/>
    <w:rsid w:val="005476FF"/>
    <w:rsid w:val="005512A2"/>
    <w:rsid w:val="00552464"/>
    <w:rsid w:val="0055667D"/>
    <w:rsid w:val="00562FC6"/>
    <w:rsid w:val="00573877"/>
    <w:rsid w:val="00575106"/>
    <w:rsid w:val="00577C06"/>
    <w:rsid w:val="005804D3"/>
    <w:rsid w:val="00583DC9"/>
    <w:rsid w:val="0059460E"/>
    <w:rsid w:val="00597DB4"/>
    <w:rsid w:val="005B027D"/>
    <w:rsid w:val="005B2A65"/>
    <w:rsid w:val="005B521E"/>
    <w:rsid w:val="005B5DA2"/>
    <w:rsid w:val="005B7FE0"/>
    <w:rsid w:val="005C103E"/>
    <w:rsid w:val="005C1D86"/>
    <w:rsid w:val="005C3F56"/>
    <w:rsid w:val="005D1F8F"/>
    <w:rsid w:val="005D459A"/>
    <w:rsid w:val="005E763F"/>
    <w:rsid w:val="006008B0"/>
    <w:rsid w:val="006018EA"/>
    <w:rsid w:val="00602C6F"/>
    <w:rsid w:val="00602F04"/>
    <w:rsid w:val="006078B2"/>
    <w:rsid w:val="0061167D"/>
    <w:rsid w:val="0061294D"/>
    <w:rsid w:val="00612D99"/>
    <w:rsid w:val="0062458E"/>
    <w:rsid w:val="00625A2D"/>
    <w:rsid w:val="00634AC9"/>
    <w:rsid w:val="0064114A"/>
    <w:rsid w:val="00645AB9"/>
    <w:rsid w:val="006468BF"/>
    <w:rsid w:val="00662D7E"/>
    <w:rsid w:val="0066735D"/>
    <w:rsid w:val="00667AA4"/>
    <w:rsid w:val="0067419A"/>
    <w:rsid w:val="00683C0D"/>
    <w:rsid w:val="00684395"/>
    <w:rsid w:val="00685F76"/>
    <w:rsid w:val="00690720"/>
    <w:rsid w:val="00692A12"/>
    <w:rsid w:val="00693015"/>
    <w:rsid w:val="00694A3A"/>
    <w:rsid w:val="00697663"/>
    <w:rsid w:val="0069778D"/>
    <w:rsid w:val="006A107D"/>
    <w:rsid w:val="006A2275"/>
    <w:rsid w:val="006A74A7"/>
    <w:rsid w:val="006B1647"/>
    <w:rsid w:val="006B5EE0"/>
    <w:rsid w:val="006B776D"/>
    <w:rsid w:val="006C03D2"/>
    <w:rsid w:val="006C26D0"/>
    <w:rsid w:val="006C29A4"/>
    <w:rsid w:val="006C2E2D"/>
    <w:rsid w:val="006C436A"/>
    <w:rsid w:val="006D04BB"/>
    <w:rsid w:val="006D2F84"/>
    <w:rsid w:val="006D3F06"/>
    <w:rsid w:val="006D55F0"/>
    <w:rsid w:val="006E003D"/>
    <w:rsid w:val="006E2FF6"/>
    <w:rsid w:val="006E429E"/>
    <w:rsid w:val="006E5011"/>
    <w:rsid w:val="006E548D"/>
    <w:rsid w:val="006F20BE"/>
    <w:rsid w:val="006F3490"/>
    <w:rsid w:val="006F3833"/>
    <w:rsid w:val="00704A18"/>
    <w:rsid w:val="007152BF"/>
    <w:rsid w:val="0072576F"/>
    <w:rsid w:val="00727E93"/>
    <w:rsid w:val="00730222"/>
    <w:rsid w:val="0073451D"/>
    <w:rsid w:val="007370F9"/>
    <w:rsid w:val="007420BA"/>
    <w:rsid w:val="00742563"/>
    <w:rsid w:val="00752CA5"/>
    <w:rsid w:val="00756D2C"/>
    <w:rsid w:val="00761A75"/>
    <w:rsid w:val="00767DF3"/>
    <w:rsid w:val="00774B05"/>
    <w:rsid w:val="00774E4F"/>
    <w:rsid w:val="00774F1E"/>
    <w:rsid w:val="007818FB"/>
    <w:rsid w:val="0078497E"/>
    <w:rsid w:val="00785123"/>
    <w:rsid w:val="007901E3"/>
    <w:rsid w:val="00791C54"/>
    <w:rsid w:val="007923AF"/>
    <w:rsid w:val="00797E36"/>
    <w:rsid w:val="007A1582"/>
    <w:rsid w:val="007A4F74"/>
    <w:rsid w:val="007A6458"/>
    <w:rsid w:val="007B0CB6"/>
    <w:rsid w:val="007C0DF4"/>
    <w:rsid w:val="007C226F"/>
    <w:rsid w:val="007D3368"/>
    <w:rsid w:val="007E2F4C"/>
    <w:rsid w:val="007E73E3"/>
    <w:rsid w:val="007F1867"/>
    <w:rsid w:val="007F7D48"/>
    <w:rsid w:val="007F7DF5"/>
    <w:rsid w:val="00800356"/>
    <w:rsid w:val="0080725C"/>
    <w:rsid w:val="008119F6"/>
    <w:rsid w:val="00811A4A"/>
    <w:rsid w:val="00814976"/>
    <w:rsid w:val="008307C4"/>
    <w:rsid w:val="00830ABF"/>
    <w:rsid w:val="0083389A"/>
    <w:rsid w:val="00841324"/>
    <w:rsid w:val="00843FAD"/>
    <w:rsid w:val="00845E4D"/>
    <w:rsid w:val="00851F2D"/>
    <w:rsid w:val="00867330"/>
    <w:rsid w:val="008723F1"/>
    <w:rsid w:val="00877FE7"/>
    <w:rsid w:val="00880079"/>
    <w:rsid w:val="0088114F"/>
    <w:rsid w:val="00885B7B"/>
    <w:rsid w:val="0088651D"/>
    <w:rsid w:val="00890EBB"/>
    <w:rsid w:val="008A06B9"/>
    <w:rsid w:val="008A17FF"/>
    <w:rsid w:val="008A2314"/>
    <w:rsid w:val="008A3F23"/>
    <w:rsid w:val="008A57A9"/>
    <w:rsid w:val="008A7810"/>
    <w:rsid w:val="008B0BF2"/>
    <w:rsid w:val="008B449F"/>
    <w:rsid w:val="008B5A4A"/>
    <w:rsid w:val="008B5BEE"/>
    <w:rsid w:val="008C30AF"/>
    <w:rsid w:val="008E1B02"/>
    <w:rsid w:val="008E2A45"/>
    <w:rsid w:val="008E4B93"/>
    <w:rsid w:val="008F38D3"/>
    <w:rsid w:val="008F5958"/>
    <w:rsid w:val="00904A5C"/>
    <w:rsid w:val="00910663"/>
    <w:rsid w:val="0091715F"/>
    <w:rsid w:val="009216B3"/>
    <w:rsid w:val="00921FB8"/>
    <w:rsid w:val="00923C24"/>
    <w:rsid w:val="00925326"/>
    <w:rsid w:val="00927E5D"/>
    <w:rsid w:val="009442FE"/>
    <w:rsid w:val="009443A7"/>
    <w:rsid w:val="009613DC"/>
    <w:rsid w:val="00967E54"/>
    <w:rsid w:val="009762DA"/>
    <w:rsid w:val="00982065"/>
    <w:rsid w:val="009836EF"/>
    <w:rsid w:val="00987170"/>
    <w:rsid w:val="00991FBF"/>
    <w:rsid w:val="009A3EF9"/>
    <w:rsid w:val="009A7AD8"/>
    <w:rsid w:val="009B3B94"/>
    <w:rsid w:val="009C0D12"/>
    <w:rsid w:val="009C3637"/>
    <w:rsid w:val="009C3885"/>
    <w:rsid w:val="009D207C"/>
    <w:rsid w:val="009E258C"/>
    <w:rsid w:val="009E2B87"/>
    <w:rsid w:val="009F193F"/>
    <w:rsid w:val="00A01E48"/>
    <w:rsid w:val="00A02EFC"/>
    <w:rsid w:val="00A0489D"/>
    <w:rsid w:val="00A11174"/>
    <w:rsid w:val="00A2008A"/>
    <w:rsid w:val="00A27E10"/>
    <w:rsid w:val="00A300FE"/>
    <w:rsid w:val="00A364CA"/>
    <w:rsid w:val="00A44A03"/>
    <w:rsid w:val="00A524E8"/>
    <w:rsid w:val="00A549B1"/>
    <w:rsid w:val="00A66AA7"/>
    <w:rsid w:val="00A67245"/>
    <w:rsid w:val="00A7690C"/>
    <w:rsid w:val="00A818AF"/>
    <w:rsid w:val="00A839F3"/>
    <w:rsid w:val="00A84811"/>
    <w:rsid w:val="00A85960"/>
    <w:rsid w:val="00A906F2"/>
    <w:rsid w:val="00A96D57"/>
    <w:rsid w:val="00AA1657"/>
    <w:rsid w:val="00AA346E"/>
    <w:rsid w:val="00AB0497"/>
    <w:rsid w:val="00AB4271"/>
    <w:rsid w:val="00AB74FA"/>
    <w:rsid w:val="00AC4D75"/>
    <w:rsid w:val="00AC6D42"/>
    <w:rsid w:val="00AD3FCA"/>
    <w:rsid w:val="00AD6981"/>
    <w:rsid w:val="00AD756D"/>
    <w:rsid w:val="00AE2113"/>
    <w:rsid w:val="00AE2F4D"/>
    <w:rsid w:val="00AE4370"/>
    <w:rsid w:val="00AE75AF"/>
    <w:rsid w:val="00AF3A96"/>
    <w:rsid w:val="00B01AB9"/>
    <w:rsid w:val="00B01E65"/>
    <w:rsid w:val="00B05F6F"/>
    <w:rsid w:val="00B13D65"/>
    <w:rsid w:val="00B13F2F"/>
    <w:rsid w:val="00B31618"/>
    <w:rsid w:val="00B3596D"/>
    <w:rsid w:val="00B360D4"/>
    <w:rsid w:val="00B41A4E"/>
    <w:rsid w:val="00B47495"/>
    <w:rsid w:val="00B5271E"/>
    <w:rsid w:val="00B578CC"/>
    <w:rsid w:val="00B57AF7"/>
    <w:rsid w:val="00B62450"/>
    <w:rsid w:val="00B64232"/>
    <w:rsid w:val="00B664E9"/>
    <w:rsid w:val="00B67243"/>
    <w:rsid w:val="00B672C5"/>
    <w:rsid w:val="00B676EF"/>
    <w:rsid w:val="00B67CB0"/>
    <w:rsid w:val="00B734B3"/>
    <w:rsid w:val="00B7483F"/>
    <w:rsid w:val="00B905D4"/>
    <w:rsid w:val="00B9297A"/>
    <w:rsid w:val="00B9358E"/>
    <w:rsid w:val="00BA1B60"/>
    <w:rsid w:val="00BA742D"/>
    <w:rsid w:val="00BB2A53"/>
    <w:rsid w:val="00BB65FF"/>
    <w:rsid w:val="00BC2DB6"/>
    <w:rsid w:val="00BC3412"/>
    <w:rsid w:val="00BD1632"/>
    <w:rsid w:val="00BD3156"/>
    <w:rsid w:val="00BE143C"/>
    <w:rsid w:val="00BE3B85"/>
    <w:rsid w:val="00BF7694"/>
    <w:rsid w:val="00C0322B"/>
    <w:rsid w:val="00C05141"/>
    <w:rsid w:val="00C1103E"/>
    <w:rsid w:val="00C1354F"/>
    <w:rsid w:val="00C31172"/>
    <w:rsid w:val="00C32070"/>
    <w:rsid w:val="00C37FE5"/>
    <w:rsid w:val="00C4062E"/>
    <w:rsid w:val="00C42DF2"/>
    <w:rsid w:val="00C5286B"/>
    <w:rsid w:val="00C60D1E"/>
    <w:rsid w:val="00C62C6E"/>
    <w:rsid w:val="00C719FC"/>
    <w:rsid w:val="00C732B1"/>
    <w:rsid w:val="00C737EC"/>
    <w:rsid w:val="00C80B3F"/>
    <w:rsid w:val="00C81F92"/>
    <w:rsid w:val="00C82BE9"/>
    <w:rsid w:val="00C82BEC"/>
    <w:rsid w:val="00C84658"/>
    <w:rsid w:val="00C90141"/>
    <w:rsid w:val="00C90B70"/>
    <w:rsid w:val="00C94E62"/>
    <w:rsid w:val="00CA4B4F"/>
    <w:rsid w:val="00CB1326"/>
    <w:rsid w:val="00CB642C"/>
    <w:rsid w:val="00CC2E5C"/>
    <w:rsid w:val="00CC5B4A"/>
    <w:rsid w:val="00CD5133"/>
    <w:rsid w:val="00CD655C"/>
    <w:rsid w:val="00CD7989"/>
    <w:rsid w:val="00CE1437"/>
    <w:rsid w:val="00CE1CD4"/>
    <w:rsid w:val="00CE2716"/>
    <w:rsid w:val="00CF3893"/>
    <w:rsid w:val="00CF3E1C"/>
    <w:rsid w:val="00CF4DDF"/>
    <w:rsid w:val="00CF6836"/>
    <w:rsid w:val="00D011E4"/>
    <w:rsid w:val="00D12E47"/>
    <w:rsid w:val="00D13376"/>
    <w:rsid w:val="00D15F32"/>
    <w:rsid w:val="00D201E1"/>
    <w:rsid w:val="00D21C8C"/>
    <w:rsid w:val="00D31673"/>
    <w:rsid w:val="00D324D1"/>
    <w:rsid w:val="00D32A25"/>
    <w:rsid w:val="00D33F25"/>
    <w:rsid w:val="00D3456E"/>
    <w:rsid w:val="00D35F4C"/>
    <w:rsid w:val="00D37C9B"/>
    <w:rsid w:val="00D43359"/>
    <w:rsid w:val="00D43F73"/>
    <w:rsid w:val="00D51ECF"/>
    <w:rsid w:val="00D53272"/>
    <w:rsid w:val="00D6235A"/>
    <w:rsid w:val="00D73ADD"/>
    <w:rsid w:val="00D7405D"/>
    <w:rsid w:val="00D7512A"/>
    <w:rsid w:val="00D80E76"/>
    <w:rsid w:val="00D81AD6"/>
    <w:rsid w:val="00D83826"/>
    <w:rsid w:val="00D85A52"/>
    <w:rsid w:val="00D86FEC"/>
    <w:rsid w:val="00D92A1C"/>
    <w:rsid w:val="00D92D7F"/>
    <w:rsid w:val="00D94C14"/>
    <w:rsid w:val="00D9642F"/>
    <w:rsid w:val="00DA00A4"/>
    <w:rsid w:val="00DA3B75"/>
    <w:rsid w:val="00DA6C77"/>
    <w:rsid w:val="00DB0F7F"/>
    <w:rsid w:val="00DB3B92"/>
    <w:rsid w:val="00DB48CB"/>
    <w:rsid w:val="00DC298F"/>
    <w:rsid w:val="00DC3022"/>
    <w:rsid w:val="00DC39A5"/>
    <w:rsid w:val="00DC3E16"/>
    <w:rsid w:val="00DE58F1"/>
    <w:rsid w:val="00DF2748"/>
    <w:rsid w:val="00DF3D1D"/>
    <w:rsid w:val="00E13F2C"/>
    <w:rsid w:val="00E151B6"/>
    <w:rsid w:val="00E15418"/>
    <w:rsid w:val="00E240C1"/>
    <w:rsid w:val="00E249AD"/>
    <w:rsid w:val="00E265AF"/>
    <w:rsid w:val="00E31B38"/>
    <w:rsid w:val="00E32F39"/>
    <w:rsid w:val="00E4341C"/>
    <w:rsid w:val="00E54009"/>
    <w:rsid w:val="00E548E8"/>
    <w:rsid w:val="00E6387B"/>
    <w:rsid w:val="00E66FB9"/>
    <w:rsid w:val="00E70D54"/>
    <w:rsid w:val="00E739BB"/>
    <w:rsid w:val="00E80305"/>
    <w:rsid w:val="00E81531"/>
    <w:rsid w:val="00E86747"/>
    <w:rsid w:val="00E9211C"/>
    <w:rsid w:val="00E948CC"/>
    <w:rsid w:val="00E94C12"/>
    <w:rsid w:val="00E9666C"/>
    <w:rsid w:val="00E97936"/>
    <w:rsid w:val="00EA246F"/>
    <w:rsid w:val="00EA2565"/>
    <w:rsid w:val="00EA461A"/>
    <w:rsid w:val="00EA6697"/>
    <w:rsid w:val="00EC06D2"/>
    <w:rsid w:val="00EC1103"/>
    <w:rsid w:val="00EC1C6B"/>
    <w:rsid w:val="00EC469E"/>
    <w:rsid w:val="00EC71CE"/>
    <w:rsid w:val="00EC7B27"/>
    <w:rsid w:val="00ED3443"/>
    <w:rsid w:val="00ED5179"/>
    <w:rsid w:val="00EE30F3"/>
    <w:rsid w:val="00EE7A51"/>
    <w:rsid w:val="00EF04F3"/>
    <w:rsid w:val="00F10D8D"/>
    <w:rsid w:val="00F16078"/>
    <w:rsid w:val="00F16464"/>
    <w:rsid w:val="00F1649D"/>
    <w:rsid w:val="00F23F39"/>
    <w:rsid w:val="00F27FA3"/>
    <w:rsid w:val="00F40AEE"/>
    <w:rsid w:val="00F442D2"/>
    <w:rsid w:val="00F46F47"/>
    <w:rsid w:val="00F506F8"/>
    <w:rsid w:val="00F53CF9"/>
    <w:rsid w:val="00F57EDA"/>
    <w:rsid w:val="00F6490F"/>
    <w:rsid w:val="00F651BD"/>
    <w:rsid w:val="00F658A8"/>
    <w:rsid w:val="00F81895"/>
    <w:rsid w:val="00F8458D"/>
    <w:rsid w:val="00F90DFD"/>
    <w:rsid w:val="00F97CE4"/>
    <w:rsid w:val="00FA0149"/>
    <w:rsid w:val="00FA51A3"/>
    <w:rsid w:val="00FB384D"/>
    <w:rsid w:val="00FB599A"/>
    <w:rsid w:val="00FB6A94"/>
    <w:rsid w:val="00FC0EBD"/>
    <w:rsid w:val="00FD5399"/>
    <w:rsid w:val="00FD7B5E"/>
    <w:rsid w:val="00FF2BEF"/>
    <w:rsid w:val="00FF3D10"/>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D98ECA"/>
  <w15:docId w15:val="{1BEBB812-72C4-4B26-805D-4793EC0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3F"/>
    <w:rPr>
      <w:color w:val="0000FF" w:themeColor="hyperlink"/>
      <w:u w:val="single"/>
    </w:rPr>
  </w:style>
  <w:style w:type="paragraph" w:styleId="ListParagraph">
    <w:name w:val="List Paragraph"/>
    <w:basedOn w:val="Normal"/>
    <w:uiPriority w:val="34"/>
    <w:qFormat/>
    <w:rsid w:val="00B7483F"/>
    <w:pPr>
      <w:ind w:left="720"/>
      <w:contextualSpacing/>
    </w:pPr>
  </w:style>
  <w:style w:type="table" w:styleId="TableGrid">
    <w:name w:val="Table Grid"/>
    <w:basedOn w:val="TableNormal"/>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CF9"/>
    <w:rPr>
      <w:sz w:val="16"/>
      <w:szCs w:val="16"/>
    </w:rPr>
  </w:style>
  <w:style w:type="paragraph" w:styleId="CommentText">
    <w:name w:val="annotation text"/>
    <w:basedOn w:val="Normal"/>
    <w:link w:val="CommentTextChar"/>
    <w:uiPriority w:val="99"/>
    <w:semiHidden/>
    <w:unhideWhenUsed/>
    <w:rsid w:val="00F53CF9"/>
    <w:pPr>
      <w:spacing w:line="240" w:lineRule="auto"/>
    </w:pPr>
    <w:rPr>
      <w:sz w:val="20"/>
      <w:szCs w:val="20"/>
    </w:rPr>
  </w:style>
  <w:style w:type="character" w:customStyle="1" w:styleId="CommentTextChar">
    <w:name w:val="Comment Text Char"/>
    <w:basedOn w:val="DefaultParagraphFont"/>
    <w:link w:val="CommentText"/>
    <w:uiPriority w:val="99"/>
    <w:semiHidden/>
    <w:rsid w:val="00F53CF9"/>
    <w:rPr>
      <w:sz w:val="20"/>
      <w:szCs w:val="20"/>
    </w:rPr>
  </w:style>
  <w:style w:type="paragraph" w:styleId="CommentSubject">
    <w:name w:val="annotation subject"/>
    <w:basedOn w:val="CommentText"/>
    <w:next w:val="CommentText"/>
    <w:link w:val="CommentSubjectChar"/>
    <w:uiPriority w:val="99"/>
    <w:semiHidden/>
    <w:unhideWhenUsed/>
    <w:rsid w:val="00F53CF9"/>
    <w:rPr>
      <w:b/>
      <w:bCs/>
    </w:rPr>
  </w:style>
  <w:style w:type="character" w:customStyle="1" w:styleId="CommentSubjectChar">
    <w:name w:val="Comment Subject Char"/>
    <w:basedOn w:val="CommentTextChar"/>
    <w:link w:val="CommentSubject"/>
    <w:uiPriority w:val="99"/>
    <w:semiHidden/>
    <w:rsid w:val="00F53CF9"/>
    <w:rPr>
      <w:b/>
      <w:bCs/>
      <w:sz w:val="20"/>
      <w:szCs w:val="20"/>
    </w:rPr>
  </w:style>
  <w:style w:type="paragraph" w:styleId="BalloonText">
    <w:name w:val="Balloon Text"/>
    <w:basedOn w:val="Normal"/>
    <w:link w:val="BalloonTextChar"/>
    <w:uiPriority w:val="99"/>
    <w:semiHidden/>
    <w:unhideWhenUsed/>
    <w:rsid w:val="00F5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F9"/>
    <w:rPr>
      <w:rFonts w:ascii="Tahoma" w:hAnsi="Tahoma" w:cs="Tahoma"/>
      <w:sz w:val="16"/>
      <w:szCs w:val="16"/>
    </w:rPr>
  </w:style>
  <w:style w:type="paragraph" w:styleId="Header">
    <w:name w:val="header"/>
    <w:basedOn w:val="Normal"/>
    <w:link w:val="HeaderChar"/>
    <w:uiPriority w:val="99"/>
    <w:unhideWhenUsed/>
    <w:rsid w:val="005B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1E"/>
  </w:style>
  <w:style w:type="paragraph" w:styleId="Footer">
    <w:name w:val="footer"/>
    <w:basedOn w:val="Normal"/>
    <w:link w:val="FooterChar"/>
    <w:uiPriority w:val="99"/>
    <w:unhideWhenUsed/>
    <w:rsid w:val="005B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1E"/>
  </w:style>
  <w:style w:type="paragraph" w:styleId="NormalWeb">
    <w:name w:val="Normal (Web)"/>
    <w:basedOn w:val="Normal"/>
    <w:uiPriority w:val="99"/>
    <w:semiHidden/>
    <w:unhideWhenUsed/>
    <w:rsid w:val="002318B0"/>
    <w:pPr>
      <w:spacing w:after="180" w:line="240" w:lineRule="auto"/>
    </w:pPr>
    <w:rPr>
      <w:rFonts w:ascii="Times New Roman" w:eastAsia="Times New Roman" w:hAnsi="Times New Roman" w:cs="Times New Roman"/>
      <w:sz w:val="24"/>
      <w:szCs w:val="24"/>
    </w:rPr>
  </w:style>
  <w:style w:type="character" w:customStyle="1" w:styleId="tgc">
    <w:name w:val="_tgc"/>
    <w:basedOn w:val="DefaultParagraphFont"/>
    <w:rsid w:val="00562FC6"/>
  </w:style>
  <w:style w:type="paragraph" w:styleId="FootnoteText">
    <w:name w:val="footnote text"/>
    <w:basedOn w:val="Normal"/>
    <w:link w:val="FootnoteTextChar"/>
    <w:uiPriority w:val="99"/>
    <w:semiHidden/>
    <w:unhideWhenUsed/>
    <w:rsid w:val="004B7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B20"/>
    <w:rPr>
      <w:sz w:val="20"/>
      <w:szCs w:val="20"/>
    </w:rPr>
  </w:style>
  <w:style w:type="character" w:styleId="FootnoteReference">
    <w:name w:val="footnote reference"/>
    <w:basedOn w:val="DefaultParagraphFont"/>
    <w:uiPriority w:val="99"/>
    <w:semiHidden/>
    <w:unhideWhenUsed/>
    <w:rsid w:val="004B7B20"/>
    <w:rPr>
      <w:vertAlign w:val="superscript"/>
    </w:rPr>
  </w:style>
  <w:style w:type="paragraph" w:customStyle="1" w:styleId="Default">
    <w:name w:val="Default"/>
    <w:rsid w:val="00A44A0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67245"/>
    <w:rPr>
      <w:b/>
      <w:bCs/>
    </w:rPr>
  </w:style>
  <w:style w:type="character" w:styleId="UnresolvedMention">
    <w:name w:val="Unresolved Mention"/>
    <w:basedOn w:val="DefaultParagraphFont"/>
    <w:uiPriority w:val="99"/>
    <w:semiHidden/>
    <w:unhideWhenUsed/>
    <w:rsid w:val="00767DF3"/>
    <w:rPr>
      <w:color w:val="808080"/>
      <w:shd w:val="clear" w:color="auto" w:fill="E6E6E6"/>
    </w:rPr>
  </w:style>
  <w:style w:type="paragraph" w:styleId="Revision">
    <w:name w:val="Revision"/>
    <w:hidden/>
    <w:uiPriority w:val="99"/>
    <w:semiHidden/>
    <w:rsid w:val="00E97936"/>
    <w:pPr>
      <w:spacing w:after="0" w:line="240" w:lineRule="auto"/>
    </w:pPr>
  </w:style>
  <w:style w:type="character" w:styleId="FollowedHyperlink">
    <w:name w:val="FollowedHyperlink"/>
    <w:basedOn w:val="DefaultParagraphFont"/>
    <w:uiPriority w:val="99"/>
    <w:semiHidden/>
    <w:unhideWhenUsed/>
    <w:rsid w:val="00514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2285">
      <w:bodyDiv w:val="1"/>
      <w:marLeft w:val="0"/>
      <w:marRight w:val="0"/>
      <w:marTop w:val="0"/>
      <w:marBottom w:val="0"/>
      <w:divBdr>
        <w:top w:val="none" w:sz="0" w:space="0" w:color="auto"/>
        <w:left w:val="none" w:sz="0" w:space="0" w:color="auto"/>
        <w:bottom w:val="none" w:sz="0" w:space="0" w:color="auto"/>
        <w:right w:val="none" w:sz="0" w:space="0" w:color="auto"/>
      </w:divBdr>
    </w:div>
    <w:div w:id="406919742">
      <w:bodyDiv w:val="1"/>
      <w:marLeft w:val="0"/>
      <w:marRight w:val="0"/>
      <w:marTop w:val="0"/>
      <w:marBottom w:val="0"/>
      <w:divBdr>
        <w:top w:val="none" w:sz="0" w:space="0" w:color="auto"/>
        <w:left w:val="none" w:sz="0" w:space="0" w:color="auto"/>
        <w:bottom w:val="none" w:sz="0" w:space="0" w:color="auto"/>
        <w:right w:val="none" w:sz="0" w:space="0" w:color="auto"/>
      </w:divBdr>
    </w:div>
    <w:div w:id="565380137">
      <w:bodyDiv w:val="1"/>
      <w:marLeft w:val="0"/>
      <w:marRight w:val="0"/>
      <w:marTop w:val="0"/>
      <w:marBottom w:val="0"/>
      <w:divBdr>
        <w:top w:val="none" w:sz="0" w:space="0" w:color="auto"/>
        <w:left w:val="none" w:sz="0" w:space="0" w:color="auto"/>
        <w:bottom w:val="none" w:sz="0" w:space="0" w:color="auto"/>
        <w:right w:val="none" w:sz="0" w:space="0" w:color="auto"/>
      </w:divBdr>
    </w:div>
    <w:div w:id="1833325432">
      <w:bodyDiv w:val="1"/>
      <w:marLeft w:val="750"/>
      <w:marRight w:val="750"/>
      <w:marTop w:val="0"/>
      <w:marBottom w:val="0"/>
      <w:divBdr>
        <w:top w:val="none" w:sz="0" w:space="0" w:color="auto"/>
        <w:left w:val="none" w:sz="0" w:space="0" w:color="auto"/>
        <w:bottom w:val="none" w:sz="0" w:space="0" w:color="auto"/>
        <w:right w:val="none" w:sz="0" w:space="0" w:color="auto"/>
      </w:divBdr>
      <w:divsChild>
        <w:div w:id="1024865323">
          <w:marLeft w:val="0"/>
          <w:marRight w:val="0"/>
          <w:marTop w:val="75"/>
          <w:marBottom w:val="75"/>
          <w:divBdr>
            <w:top w:val="none" w:sz="0" w:space="0" w:color="auto"/>
            <w:left w:val="none" w:sz="0" w:space="0" w:color="auto"/>
            <w:bottom w:val="none" w:sz="0" w:space="0" w:color="auto"/>
            <w:right w:val="none" w:sz="0" w:space="0" w:color="auto"/>
          </w:divBdr>
          <w:divsChild>
            <w:div w:id="1087652456">
              <w:marLeft w:val="0"/>
              <w:marRight w:val="0"/>
              <w:marTop w:val="75"/>
              <w:marBottom w:val="75"/>
              <w:divBdr>
                <w:top w:val="none" w:sz="0" w:space="0" w:color="auto"/>
                <w:left w:val="none" w:sz="0" w:space="0" w:color="auto"/>
                <w:bottom w:val="none" w:sz="0" w:space="0" w:color="auto"/>
                <w:right w:val="none" w:sz="0" w:space="0" w:color="auto"/>
              </w:divBdr>
              <w:divsChild>
                <w:div w:id="399914286">
                  <w:marLeft w:val="0"/>
                  <w:marRight w:val="0"/>
                  <w:marTop w:val="75"/>
                  <w:marBottom w:val="75"/>
                  <w:divBdr>
                    <w:top w:val="none" w:sz="0" w:space="0" w:color="auto"/>
                    <w:left w:val="none" w:sz="0" w:space="0" w:color="auto"/>
                    <w:bottom w:val="none" w:sz="0" w:space="0" w:color="auto"/>
                    <w:right w:val="none" w:sz="0" w:space="0" w:color="auto"/>
                  </w:divBdr>
                  <w:divsChild>
                    <w:div w:id="1736856189">
                      <w:marLeft w:val="0"/>
                      <w:marRight w:val="0"/>
                      <w:marTop w:val="0"/>
                      <w:marBottom w:val="0"/>
                      <w:divBdr>
                        <w:top w:val="none" w:sz="0" w:space="0" w:color="auto"/>
                        <w:left w:val="none" w:sz="0" w:space="0" w:color="auto"/>
                        <w:bottom w:val="none" w:sz="0" w:space="0" w:color="auto"/>
                        <w:right w:val="none" w:sz="0" w:space="0" w:color="auto"/>
                      </w:divBdr>
                      <w:divsChild>
                        <w:div w:id="1175724817">
                          <w:marLeft w:val="0"/>
                          <w:marRight w:val="0"/>
                          <w:marTop w:val="0"/>
                          <w:marBottom w:val="0"/>
                          <w:divBdr>
                            <w:top w:val="none" w:sz="0" w:space="0" w:color="auto"/>
                            <w:left w:val="none" w:sz="0" w:space="0" w:color="auto"/>
                            <w:bottom w:val="none" w:sz="0" w:space="0" w:color="auto"/>
                            <w:right w:val="none" w:sz="0" w:space="0" w:color="auto"/>
                          </w:divBdr>
                          <w:divsChild>
                            <w:div w:id="1422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474">
                      <w:marLeft w:val="0"/>
                      <w:marRight w:val="0"/>
                      <w:marTop w:val="0"/>
                      <w:marBottom w:val="0"/>
                      <w:divBdr>
                        <w:top w:val="none" w:sz="0" w:space="0" w:color="auto"/>
                        <w:left w:val="none" w:sz="0" w:space="0" w:color="auto"/>
                        <w:bottom w:val="none" w:sz="0" w:space="0" w:color="auto"/>
                        <w:right w:val="none" w:sz="0" w:space="0" w:color="auto"/>
                      </w:divBdr>
                      <w:divsChild>
                        <w:div w:id="1441222330">
                          <w:marLeft w:val="0"/>
                          <w:marRight w:val="0"/>
                          <w:marTop w:val="0"/>
                          <w:marBottom w:val="0"/>
                          <w:divBdr>
                            <w:top w:val="none" w:sz="0" w:space="0" w:color="auto"/>
                            <w:left w:val="none" w:sz="0" w:space="0" w:color="auto"/>
                            <w:bottom w:val="none" w:sz="0" w:space="0" w:color="auto"/>
                            <w:right w:val="none" w:sz="0" w:space="0" w:color="auto"/>
                          </w:divBdr>
                          <w:divsChild>
                            <w:div w:id="696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151">
                      <w:marLeft w:val="0"/>
                      <w:marRight w:val="0"/>
                      <w:marTop w:val="0"/>
                      <w:marBottom w:val="0"/>
                      <w:divBdr>
                        <w:top w:val="none" w:sz="0" w:space="0" w:color="auto"/>
                        <w:left w:val="none" w:sz="0" w:space="0" w:color="auto"/>
                        <w:bottom w:val="none" w:sz="0" w:space="0" w:color="auto"/>
                        <w:right w:val="none" w:sz="0" w:space="0" w:color="auto"/>
                      </w:divBdr>
                      <w:divsChild>
                        <w:div w:id="2006974790">
                          <w:marLeft w:val="0"/>
                          <w:marRight w:val="0"/>
                          <w:marTop w:val="0"/>
                          <w:marBottom w:val="0"/>
                          <w:divBdr>
                            <w:top w:val="none" w:sz="0" w:space="0" w:color="auto"/>
                            <w:left w:val="none" w:sz="0" w:space="0" w:color="auto"/>
                            <w:bottom w:val="none" w:sz="0" w:space="0" w:color="auto"/>
                            <w:right w:val="none" w:sz="0" w:space="0" w:color="auto"/>
                          </w:divBdr>
                          <w:divsChild>
                            <w:div w:id="103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9273">
                      <w:marLeft w:val="0"/>
                      <w:marRight w:val="0"/>
                      <w:marTop w:val="0"/>
                      <w:marBottom w:val="0"/>
                      <w:divBdr>
                        <w:top w:val="none" w:sz="0" w:space="0" w:color="auto"/>
                        <w:left w:val="none" w:sz="0" w:space="0" w:color="auto"/>
                        <w:bottom w:val="none" w:sz="0" w:space="0" w:color="auto"/>
                        <w:right w:val="none" w:sz="0" w:space="0" w:color="auto"/>
                      </w:divBdr>
                      <w:divsChild>
                        <w:div w:id="1208034178">
                          <w:marLeft w:val="0"/>
                          <w:marRight w:val="0"/>
                          <w:marTop w:val="0"/>
                          <w:marBottom w:val="0"/>
                          <w:divBdr>
                            <w:top w:val="none" w:sz="0" w:space="0" w:color="auto"/>
                            <w:left w:val="none" w:sz="0" w:space="0" w:color="auto"/>
                            <w:bottom w:val="none" w:sz="0" w:space="0" w:color="auto"/>
                            <w:right w:val="none" w:sz="0" w:space="0" w:color="auto"/>
                          </w:divBdr>
                          <w:divsChild>
                            <w:div w:id="20913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769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183">
          <w:marLeft w:val="0"/>
          <w:marRight w:val="0"/>
          <w:marTop w:val="0"/>
          <w:marBottom w:val="0"/>
          <w:divBdr>
            <w:top w:val="none" w:sz="0" w:space="0" w:color="auto"/>
            <w:left w:val="none" w:sz="0" w:space="0" w:color="auto"/>
            <w:bottom w:val="none" w:sz="0" w:space="0" w:color="auto"/>
            <w:right w:val="none" w:sz="0" w:space="0" w:color="auto"/>
          </w:divBdr>
          <w:divsChild>
            <w:div w:id="1063792802">
              <w:marLeft w:val="0"/>
              <w:marRight w:val="0"/>
              <w:marTop w:val="0"/>
              <w:marBottom w:val="0"/>
              <w:divBdr>
                <w:top w:val="none" w:sz="0" w:space="0" w:color="auto"/>
                <w:left w:val="none" w:sz="0" w:space="0" w:color="auto"/>
                <w:bottom w:val="none" w:sz="0" w:space="0" w:color="auto"/>
                <w:right w:val="none" w:sz="0" w:space="0" w:color="auto"/>
              </w:divBdr>
              <w:divsChild>
                <w:div w:id="1296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illinois.gov/portal/" TargetMode="External"/><Relationship Id="rId18" Type="http://schemas.openxmlformats.org/officeDocument/2006/relationships/hyperlink" Target="http://www.nps.gov/history/local-law/arch_stnds_0.htm" TargetMode="External"/><Relationship Id="rId26" Type="http://schemas.openxmlformats.org/officeDocument/2006/relationships/hyperlink" Target="https://ecfr.io/Title-02/sp2.1.200.e" TargetMode="External"/><Relationship Id="rId39" Type="http://schemas.openxmlformats.org/officeDocument/2006/relationships/footer" Target="footer1.xml"/><Relationship Id="rId21" Type="http://schemas.openxmlformats.org/officeDocument/2006/relationships/hyperlink" Target="mailto:andrew.heckenkamp@illinois.gov" TargetMode="External"/><Relationship Id="rId34" Type="http://schemas.openxmlformats.org/officeDocument/2006/relationships/hyperlink" Target="mailto:Jon.L.Pressley@illinois.gov"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m.gov/SAM/" TargetMode="External"/><Relationship Id="rId20" Type="http://schemas.openxmlformats.org/officeDocument/2006/relationships/hyperlink" Target="mailto:amy.hathaway@illinois.gov" TargetMode="External"/><Relationship Id="rId29" Type="http://schemas.openxmlformats.org/officeDocument/2006/relationships/hyperlink" Target="https://secure-web.cisco.com/1UC-qaWkTRH1C8dv8hTd7BXEAWCdWOaYXTnE6_ZdXhJUa44q7W0WTK3vxooncb7IhgHVc-ZKi4awvHEiSgRpDK_asxDWVhrAjoWZOPRSG1je0KAclBZEmeI3Bzd34po8kobDUxDPtHiygLsQf3jAd8Xah8xGEg9ZcHtkZ1zlrxqBAEL8riCP6t9i44YTIsa-q4BEGKeo4OUvpGN1CDgMsSGnbiQ33GvegkNNVPdMaxFHREkptNc3baD7uq8Y9cA05ytpRIxKM-faK5IoXOhqHbu1_QOSVOLKVsmbL1PiiGBfA7XArfofQzeBOcJhR7D7o_KvJPQiCBdUfXIIlLEtTv7t5BuTwvPJXIOv4d0NT_vquW6Las6s_7zhQKrP4_06I3WqN3U7lnPv3_v1Uk9-8tQ/https%3A%2F%2Fil.amplifund.com%2FPublic%2FOpportunities%2FDetails%2Ff5120812-7b8b-4765-bed8-b44784695ee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ga.gov/commission/jcar/admincode/017/01704110sections.html" TargetMode="External"/><Relationship Id="rId24" Type="http://schemas.openxmlformats.org/officeDocument/2006/relationships/hyperlink" Target="https://www2.illinois.gov/dnrhistoric/Preserve/SiteAssets/Pages/Places/Illinois%20National%20Register%20Submittal%20Policy.pdf" TargetMode="External"/><Relationship Id="rId32" Type="http://schemas.openxmlformats.org/officeDocument/2006/relationships/hyperlink" Target="mailto:Jon.L.Pressley@illinois.gov" TargetMode="External"/><Relationship Id="rId37" Type="http://schemas.openxmlformats.org/officeDocument/2006/relationships/hyperlink" Target="mailto:Jon.L.Pressley@illinois.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cornell.edu/cfr/text/2/25.110" TargetMode="External"/><Relationship Id="rId23" Type="http://schemas.openxmlformats.org/officeDocument/2006/relationships/hyperlink" Target="https://www2.illinois.gov/dnrhistoric/Preserve/Documents/IL%20Digital%20Photo.pdf" TargetMode="External"/><Relationship Id="rId28" Type="http://schemas.openxmlformats.org/officeDocument/2006/relationships/hyperlink" Target="https://www2.illinois.gov/dnrhistoric/Preserve/Pages/Grants.aspx" TargetMode="External"/><Relationship Id="rId36" Type="http://schemas.openxmlformats.org/officeDocument/2006/relationships/hyperlink" Target="http://ilga.gov/commission/JCAR/admincode/044/044070000D03500R.html" TargetMode="External"/><Relationship Id="rId10" Type="http://schemas.openxmlformats.org/officeDocument/2006/relationships/hyperlink" Target="https://www.law.cornell.edu/cfr/text/36/part-61" TargetMode="External"/><Relationship Id="rId19" Type="http://schemas.openxmlformats.org/officeDocument/2006/relationships/hyperlink" Target="http://www.nps.gov/tps/standards/treatment-guidelines-2017.pdf" TargetMode="External"/><Relationship Id="rId31" Type="http://schemas.openxmlformats.org/officeDocument/2006/relationships/hyperlink" Target="https://il.amplifund.com/Public/Opportunities/Details/caee9b1e-1ccb-4eab-adde-ea201b6cbba8"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Jon.L.Pressley@illinois.gov" TargetMode="External"/><Relationship Id="rId14" Type="http://schemas.openxmlformats.org/officeDocument/2006/relationships/hyperlink" Target="https://www.law.cornell.edu/cfr/text/2/25.110" TargetMode="External"/><Relationship Id="rId22" Type="http://schemas.openxmlformats.org/officeDocument/2006/relationships/hyperlink" Target="mailto:Jon.L.Pressley@illinois.gov" TargetMode="External"/><Relationship Id="rId27" Type="http://schemas.openxmlformats.org/officeDocument/2006/relationships/hyperlink" Target="mailto:Jon.L.Pressley@illinois.gov" TargetMode="External"/><Relationship Id="rId30" Type="http://schemas.openxmlformats.org/officeDocument/2006/relationships/hyperlink" Target="mailto:Jon.L.Pressley@illinois.gov" TargetMode="External"/><Relationship Id="rId35" Type="http://schemas.openxmlformats.org/officeDocument/2006/relationships/hyperlink" Target="https://il.amplifund.com/Public/Opportunities/Details/caee9b1e-1ccb-4eab-adde-ea201b6cbba8" TargetMode="External"/><Relationship Id="rId43" Type="http://schemas.openxmlformats.org/officeDocument/2006/relationships/customXml" Target="../customXml/item3.xml"/><Relationship Id="rId8" Type="http://schemas.openxmlformats.org/officeDocument/2006/relationships/hyperlink" Target="mailto:Jon.L.Pressley@illinois.gov" TargetMode="External"/><Relationship Id="rId3" Type="http://schemas.openxmlformats.org/officeDocument/2006/relationships/styles" Target="styles.xml"/><Relationship Id="rId12" Type="http://schemas.openxmlformats.org/officeDocument/2006/relationships/hyperlink" Target="https://www2.illinois.gov/dnrhistoric/Preserve/Pages/community.aspx" TargetMode="External"/><Relationship Id="rId17" Type="http://schemas.openxmlformats.org/officeDocument/2006/relationships/hyperlink" Target="https://www.dnb.com/duns-number/get-a-duns.html" TargetMode="External"/><Relationship Id="rId25" Type="http://schemas.openxmlformats.org/officeDocument/2006/relationships/hyperlink" Target="https://www2.illinois.gov/dnrhistoric/Preserve/Pages/Illinois-Historic-Sites-Advisory-Council.aspx" TargetMode="External"/><Relationship Id="rId33" Type="http://schemas.openxmlformats.org/officeDocument/2006/relationships/hyperlink" Target="https://www2.illinois.gov/dnrhistoric/Preserve/Pages/Places.aspx" TargetMode="External"/><Relationship Id="rId38" Type="http://schemas.openxmlformats.org/officeDocument/2006/relationships/hyperlink" Target="mailto:Susan.Duke@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AE385-57BF-4BC1-BBA0-02F359885CEA}">
  <ds:schemaRefs>
    <ds:schemaRef ds:uri="http://schemas.openxmlformats.org/officeDocument/2006/bibliography"/>
  </ds:schemaRefs>
</ds:datastoreItem>
</file>

<file path=customXml/itemProps2.xml><?xml version="1.0" encoding="utf-8"?>
<ds:datastoreItem xmlns:ds="http://schemas.openxmlformats.org/officeDocument/2006/customXml" ds:itemID="{C2FC05A8-3D1D-4A1C-B827-B3E2DC01C7C3}"/>
</file>

<file path=customXml/itemProps3.xml><?xml version="1.0" encoding="utf-8"?>
<ds:datastoreItem xmlns:ds="http://schemas.openxmlformats.org/officeDocument/2006/customXml" ds:itemID="{E6FA5EA8-5114-4E55-9AC3-02CE086DA135}"/>
</file>

<file path=customXml/itemProps4.xml><?xml version="1.0" encoding="utf-8"?>
<ds:datastoreItem xmlns:ds="http://schemas.openxmlformats.org/officeDocument/2006/customXml" ds:itemID="{299B92ED-AB05-4023-8351-5F29B496D634}"/>
</file>

<file path=docProps/app.xml><?xml version="1.0" encoding="utf-8"?>
<Properties xmlns="http://schemas.openxmlformats.org/officeDocument/2006/extended-properties" xmlns:vt="http://schemas.openxmlformats.org/officeDocument/2006/docPropsVTypes">
  <Template>Normal.dotm</Template>
  <TotalTime>4</TotalTime>
  <Pages>15</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MARCIA</dc:creator>
  <cp:lastModifiedBy>Duke, Susan</cp:lastModifiedBy>
  <cp:revision>2</cp:revision>
  <cp:lastPrinted>2019-10-30T17:50:00Z</cp:lastPrinted>
  <dcterms:created xsi:type="dcterms:W3CDTF">2023-05-03T18:59:00Z</dcterms:created>
  <dcterms:modified xsi:type="dcterms:W3CDTF">2023-05-03T18:59:00Z</dcterms:modified>
</cp:coreProperties>
</file>